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lang w:eastAsia="ru-RU"/>
        </w:rPr>
        <w:t>В соответствии с положениями пункта 2 статьи 5 Федерального закона от 27.07.2006 № 152-ФЗ «О персональных данных»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F1613" w:rsidRDefault="002F1613" w:rsidP="002F1613">
      <w:pPr>
        <w:shd w:val="clear" w:color="auto" w:fill="FFFFFF"/>
        <w:ind w:firstLine="540"/>
        <w:jc w:val="both"/>
        <w:rPr>
          <w:rFonts w:eastAsia="Times New Roman"/>
          <w:color w:val="000000"/>
          <w:lang w:eastAsia="ru-RU"/>
        </w:rPr>
      </w:pPr>
      <w:r w:rsidRPr="002F1613">
        <w:rPr>
          <w:rFonts w:eastAsia="Times New Roman"/>
          <w:color w:val="000000"/>
          <w:highlight w:val="yellow"/>
          <w:lang w:eastAsia="ru-RU"/>
        </w:rPr>
        <w:t xml:space="preserve">Департамент информационных технологий города Москвы </w:t>
      </w:r>
      <w:r w:rsidRPr="002F1613">
        <w:rPr>
          <w:rFonts w:eastAsia="Times New Roman"/>
          <w:color w:val="FF0000"/>
          <w:highlight w:val="yellow"/>
          <w:u w:val="single"/>
          <w:lang w:eastAsia="ru-RU"/>
        </w:rPr>
        <w:t>не является органом исполнительной власти, уполномоченным на осуществление контроля за соблюдением федерального законодательства и законодательства города Москвы в части надлежащего соблюдения гражданами режима самоизоляции (изоляции)</w:t>
      </w:r>
      <w:r w:rsidRPr="002F1613">
        <w:rPr>
          <w:rFonts w:eastAsia="Times New Roman"/>
          <w:color w:val="000000"/>
          <w:highlight w:val="yellow"/>
          <w:lang w:eastAsia="ru-RU"/>
        </w:rPr>
        <w:t xml:space="preserve"> в связи с мерами, направленными на недопущение распространение </w:t>
      </w:r>
      <w:proofErr w:type="spellStart"/>
      <w:r w:rsidRPr="002F1613">
        <w:rPr>
          <w:rFonts w:eastAsia="Times New Roman"/>
          <w:color w:val="000000"/>
          <w:highlight w:val="yellow"/>
          <w:lang w:eastAsia="ru-RU"/>
        </w:rPr>
        <w:t>коронавирусной</w:t>
      </w:r>
      <w:proofErr w:type="spellEnd"/>
      <w:r w:rsidRPr="002F1613">
        <w:rPr>
          <w:rFonts w:eastAsia="Times New Roman"/>
          <w:color w:val="000000"/>
          <w:highlight w:val="yellow"/>
          <w:lang w:eastAsia="ru-RU"/>
        </w:rPr>
        <w:t xml:space="preserve"> инфекции.</w:t>
      </w:r>
    </w:p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lang w:eastAsia="ru-RU"/>
        </w:rPr>
        <w:t>В рамках реализации мер, установленных указом Мэра № 12-УМ, Департамент является органом исполнительной власти, уполномоченным исключительно на обеспечение надлежащего функционирования мобильного приложения «Социальный мониторинг».</w:t>
      </w:r>
    </w:p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lang w:eastAsia="ru-RU"/>
        </w:rPr>
        <w:t xml:space="preserve">В связи с этим целями обработки Департаментом персональных данных граждан, ограничены задачами обеспечения электронного мониторинга местоположения граждан в определенной </w:t>
      </w:r>
      <w:proofErr w:type="spellStart"/>
      <w:r w:rsidRPr="002F1613">
        <w:rPr>
          <w:rFonts w:eastAsia="Times New Roman"/>
          <w:color w:val="000000"/>
          <w:lang w:eastAsia="ru-RU"/>
        </w:rPr>
        <w:t>геолокации</w:t>
      </w:r>
      <w:proofErr w:type="spellEnd"/>
      <w:r w:rsidRPr="002F1613">
        <w:rPr>
          <w:rFonts w:eastAsia="Times New Roman"/>
          <w:color w:val="000000"/>
          <w:lang w:eastAsia="ru-RU"/>
        </w:rPr>
        <w:t>.</w:t>
      </w:r>
    </w:p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lang w:eastAsia="ru-RU"/>
        </w:rPr>
        <w:t xml:space="preserve">В соответствии с пунктом 2 статьи 9 Закона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</w:t>
      </w:r>
      <w:proofErr w:type="spellStart"/>
      <w:r w:rsidRPr="002F1613">
        <w:rPr>
          <w:rFonts w:eastAsia="Times New Roman"/>
          <w:color w:val="000000"/>
          <w:lang w:eastAsia="ru-RU"/>
        </w:rPr>
        <w:t>в</w:t>
      </w:r>
      <w:hyperlink r:id="rId4" w:tgtFrame="_blank" w:history="1">
        <w:r w:rsidRPr="002F1613">
          <w:rPr>
            <w:rFonts w:eastAsia="Times New Roman"/>
            <w:color w:val="000000"/>
            <w:u w:val="single"/>
            <w:lang w:eastAsia="ru-RU"/>
          </w:rPr>
          <w:t>пунктах</w:t>
        </w:r>
        <w:proofErr w:type="spellEnd"/>
        <w:r w:rsidRPr="002F1613">
          <w:rPr>
            <w:rFonts w:eastAsia="Times New Roman"/>
            <w:color w:val="000000"/>
            <w:u w:val="single"/>
            <w:lang w:eastAsia="ru-RU"/>
          </w:rPr>
          <w:t xml:space="preserve"> 2</w:t>
        </w:r>
      </w:hyperlink>
      <w:r w:rsidRPr="002F1613">
        <w:rPr>
          <w:rFonts w:eastAsia="Times New Roman"/>
          <w:color w:val="000000"/>
          <w:lang w:eastAsia="ru-RU"/>
        </w:rPr>
        <w:t> - </w:t>
      </w:r>
      <w:hyperlink r:id="rId5" w:tgtFrame="_blank" w:history="1">
        <w:r w:rsidRPr="002F1613">
          <w:rPr>
            <w:rFonts w:eastAsia="Times New Roman"/>
            <w:color w:val="000000"/>
            <w:u w:val="single"/>
            <w:lang w:eastAsia="ru-RU"/>
          </w:rPr>
          <w:t>11 части 1 статьи 6</w:t>
        </w:r>
      </w:hyperlink>
      <w:r w:rsidRPr="002F1613">
        <w:rPr>
          <w:rFonts w:eastAsia="Times New Roman"/>
          <w:color w:val="000000"/>
          <w:lang w:eastAsia="ru-RU"/>
        </w:rPr>
        <w:t>, </w:t>
      </w:r>
      <w:hyperlink r:id="rId6" w:tgtFrame="_blank" w:history="1">
        <w:r w:rsidRPr="002F1613">
          <w:rPr>
            <w:rFonts w:eastAsia="Times New Roman"/>
            <w:color w:val="000000"/>
            <w:u w:val="single"/>
            <w:lang w:eastAsia="ru-RU"/>
          </w:rPr>
          <w:t>части 2 статьи 10</w:t>
        </w:r>
      </w:hyperlink>
      <w:r w:rsidRPr="002F1613">
        <w:rPr>
          <w:rFonts w:eastAsia="Times New Roman"/>
          <w:color w:val="000000"/>
          <w:lang w:eastAsia="ru-RU"/>
        </w:rPr>
        <w:t> и </w:t>
      </w:r>
      <w:hyperlink r:id="rId7" w:tgtFrame="_blank" w:history="1">
        <w:r w:rsidRPr="002F1613">
          <w:rPr>
            <w:rFonts w:eastAsia="Times New Roman"/>
            <w:color w:val="000000"/>
            <w:u w:val="single"/>
            <w:lang w:eastAsia="ru-RU"/>
          </w:rPr>
          <w:t>части 2 статьи 11</w:t>
        </w:r>
      </w:hyperlink>
      <w:r w:rsidRPr="002F1613">
        <w:rPr>
          <w:rFonts w:eastAsia="Times New Roman"/>
          <w:color w:val="000000"/>
          <w:lang w:eastAsia="ru-RU"/>
        </w:rPr>
        <w:t> настоящего Федерального закона.</w:t>
      </w:r>
    </w:p>
    <w:p w:rsidR="002F1613" w:rsidRDefault="002F1613" w:rsidP="002F1613">
      <w:pPr>
        <w:shd w:val="clear" w:color="auto" w:fill="FFFFFF"/>
        <w:ind w:firstLine="540"/>
        <w:jc w:val="both"/>
        <w:rPr>
          <w:rFonts w:eastAsia="Times New Roman"/>
          <w:color w:val="000000"/>
          <w:lang w:eastAsia="ru-RU"/>
        </w:rPr>
      </w:pPr>
      <w:r w:rsidRPr="002F1613">
        <w:rPr>
          <w:rFonts w:eastAsia="Times New Roman"/>
          <w:color w:val="000000"/>
          <w:lang w:eastAsia="ru-RU"/>
        </w:rPr>
        <w:t xml:space="preserve">При этом, положения пунктов 6 и 7 части 1 статьи 6 Закона очевидно не применимы в целях продолжения обработки таких персональных данных непосредственно Департаментом, поскольку отзыв согласия на обработку персональных данных и соответственно от использования мобильного приложения «Социальный мониторинг» </w:t>
      </w:r>
      <w:r w:rsidRPr="002F1613">
        <w:rPr>
          <w:rFonts w:eastAsia="Times New Roman"/>
          <w:color w:val="000000"/>
          <w:highlight w:val="yellow"/>
          <w:lang w:eastAsia="ru-RU"/>
        </w:rPr>
        <w:t xml:space="preserve">не может служить для Департамента основанием для признания следствием таких действий нарушений прав и законных интересов как </w:t>
      </w:r>
      <w:proofErr w:type="gramStart"/>
      <w:r w:rsidRPr="002F1613">
        <w:rPr>
          <w:rFonts w:eastAsia="Times New Roman"/>
          <w:color w:val="000000"/>
          <w:highlight w:val="yellow"/>
          <w:lang w:eastAsia="ru-RU"/>
        </w:rPr>
        <w:t>гражданина</w:t>
      </w:r>
      <w:proofErr w:type="gramEnd"/>
      <w:r w:rsidRPr="002F1613">
        <w:rPr>
          <w:rFonts w:eastAsia="Times New Roman"/>
          <w:color w:val="000000"/>
          <w:highlight w:val="yellow"/>
          <w:lang w:eastAsia="ru-RU"/>
        </w:rPr>
        <w:t xml:space="preserve"> так и третьих лиц</w:t>
      </w:r>
      <w:r w:rsidRPr="002F1613">
        <w:rPr>
          <w:rFonts w:eastAsia="Times New Roman"/>
          <w:color w:val="000000"/>
          <w:lang w:eastAsia="ru-RU"/>
        </w:rPr>
        <w:t>.</w:t>
      </w:r>
    </w:p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lang w:eastAsia="ru-RU"/>
        </w:rPr>
        <w:t>Данные решения находятся вне сферы полномочий Департамента.</w:t>
      </w:r>
    </w:p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lang w:eastAsia="ru-RU"/>
        </w:rPr>
        <w:t xml:space="preserve">При этом Департамент считает, что персональные данные лиц, отказавшихся от использования мобильного приложения «Социальный мониторинг» после отзыва могут обрабатываться на основании положений пунктов 6 и 7 части 1 статьи 6 Закона, </w:t>
      </w:r>
      <w:r w:rsidRPr="002F1613">
        <w:rPr>
          <w:rFonts w:eastAsia="Times New Roman"/>
          <w:color w:val="000000"/>
          <w:highlight w:val="yellow"/>
          <w:lang w:eastAsia="ru-RU"/>
        </w:rPr>
        <w:t xml:space="preserve">органами, в сферу полномочий которых входит принятие решений о наличии в действиях таких </w:t>
      </w:r>
      <w:proofErr w:type="gramStart"/>
      <w:r w:rsidRPr="002F1613">
        <w:rPr>
          <w:rFonts w:eastAsia="Times New Roman"/>
          <w:color w:val="000000"/>
          <w:highlight w:val="yellow"/>
          <w:lang w:eastAsia="ru-RU"/>
        </w:rPr>
        <w:t>граждан  признаков</w:t>
      </w:r>
      <w:proofErr w:type="gramEnd"/>
      <w:r w:rsidRPr="002F1613">
        <w:rPr>
          <w:rFonts w:eastAsia="Times New Roman"/>
          <w:color w:val="000000"/>
          <w:highlight w:val="yellow"/>
          <w:lang w:eastAsia="ru-RU"/>
        </w:rPr>
        <w:t xml:space="preserve"> нарушения прав и законных интересов как гражданина так и третьих лиц.</w:t>
      </w:r>
    </w:p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lang w:eastAsia="ru-RU"/>
        </w:rPr>
        <w:t xml:space="preserve">  Дополнительно информируем, что </w:t>
      </w:r>
      <w:proofErr w:type="gramStart"/>
      <w:r w:rsidRPr="002F1613">
        <w:rPr>
          <w:rFonts w:eastAsia="Times New Roman"/>
          <w:color w:val="000000"/>
          <w:lang w:eastAsia="ru-RU"/>
        </w:rPr>
        <w:t>согласно  части</w:t>
      </w:r>
      <w:proofErr w:type="gramEnd"/>
      <w:r w:rsidRPr="002F1613">
        <w:rPr>
          <w:rFonts w:eastAsia="Times New Roman"/>
          <w:color w:val="000000"/>
          <w:lang w:eastAsia="ru-RU"/>
        </w:rPr>
        <w:t> 5 статьи 21 Закона,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в срок, не превышающий тридцати дней с даты поступления указанного отзыва.</w:t>
      </w:r>
    </w:p>
    <w:p w:rsidR="002F1613" w:rsidRPr="002F1613" w:rsidRDefault="002F1613" w:rsidP="002F1613">
      <w:pPr>
        <w:shd w:val="clear" w:color="auto" w:fill="FFFFFF"/>
        <w:ind w:firstLine="54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2F1613">
        <w:rPr>
          <w:rFonts w:eastAsia="Times New Roman"/>
          <w:color w:val="000000"/>
          <w:highlight w:val="yellow"/>
          <w:lang w:eastAsia="ru-RU"/>
        </w:rPr>
        <w:lastRenderedPageBreak/>
        <w:t>Учитывая, что срок самоизоляции в подавляющем большинстве случаев не превышает 21-го дня, указанный выше тридцатидневный срок, в течение которого оператор персональных данных еще может продолжать обрабатывать персональные данные, в полной мере дает возможность для реализации необходимых мер по контролю за соблюдением лицом, отозвавшим свое согласие мер по самоизоляции, без необходимости отказа оператора от удаления персональных данных.</w:t>
      </w:r>
    </w:p>
    <w:p w:rsidR="00287B5C" w:rsidRDefault="00287B5C"/>
    <w:p w:rsidR="00971D52" w:rsidRDefault="00971D52"/>
    <w:p w:rsidR="00971D52" w:rsidRPr="00971D52" w:rsidRDefault="00971D52"/>
    <w:p w:rsidR="00971D52" w:rsidRPr="002F1613" w:rsidRDefault="00971D52" w:rsidP="00971D52">
      <w:pPr>
        <w:shd w:val="clear" w:color="auto" w:fill="FFFFFF"/>
        <w:ind w:firstLine="540"/>
        <w:jc w:val="both"/>
        <w:rPr>
          <w:rFonts w:eastAsia="Times New Roman"/>
          <w:i/>
          <w:lang w:eastAsia="ru-RU"/>
        </w:rPr>
      </w:pPr>
      <w:r w:rsidRPr="00971D52">
        <w:t xml:space="preserve">Согласно пункту 12.4 указа Мэра Москвы от 05.03.2020 № 12-УМ </w:t>
      </w:r>
      <w:r w:rsidRPr="00971D52">
        <w:rPr>
          <w:rFonts w:eastAsia="Times New Roman"/>
          <w:i/>
          <w:lang w:eastAsia="ru-RU"/>
        </w:rPr>
        <w:t xml:space="preserve"> г</w:t>
      </w:r>
      <w:r w:rsidRPr="002F1613">
        <w:rPr>
          <w:rFonts w:eastAsia="Times New Roman"/>
          <w:i/>
          <w:lang w:eastAsia="ru-RU"/>
        </w:rPr>
        <w:t>раждан</w:t>
      </w:r>
      <w:r w:rsidRPr="00971D52">
        <w:rPr>
          <w:rFonts w:eastAsia="Times New Roman"/>
          <w:i/>
          <w:lang w:eastAsia="ru-RU"/>
        </w:rPr>
        <w:t>е</w:t>
      </w:r>
      <w:r w:rsidRPr="002F1613">
        <w:rPr>
          <w:rFonts w:eastAsia="Times New Roman"/>
          <w:i/>
          <w:lang w:eastAsia="ru-RU"/>
        </w:rPr>
        <w:t xml:space="preserve"> с наличием новой </w:t>
      </w:r>
      <w:proofErr w:type="spellStart"/>
      <w:r w:rsidRPr="002F1613">
        <w:rPr>
          <w:rFonts w:eastAsia="Times New Roman"/>
          <w:i/>
          <w:lang w:eastAsia="ru-RU"/>
        </w:rPr>
        <w:t>коронавирусной</w:t>
      </w:r>
      <w:proofErr w:type="spellEnd"/>
      <w:r w:rsidRPr="002F1613">
        <w:rPr>
          <w:rFonts w:eastAsia="Times New Roman"/>
          <w:i/>
          <w:lang w:eastAsia="ru-RU"/>
        </w:rPr>
        <w:t xml:space="preserve"> инфекции (20</w:t>
      </w:r>
      <w:r w:rsidRPr="00971D52">
        <w:rPr>
          <w:rFonts w:eastAsia="Times New Roman"/>
          <w:i/>
          <w:lang w:eastAsia="ru-RU"/>
        </w:rPr>
        <w:t>19-nCoV) и совместно проживающие</w:t>
      </w:r>
      <w:r w:rsidRPr="002F1613">
        <w:rPr>
          <w:rFonts w:eastAsia="Times New Roman"/>
          <w:i/>
          <w:lang w:eastAsia="ru-RU"/>
        </w:rPr>
        <w:t xml:space="preserve"> с ними </w:t>
      </w:r>
      <w:proofErr w:type="spellStart"/>
      <w:r w:rsidRPr="002F1613">
        <w:rPr>
          <w:rFonts w:eastAsia="Times New Roman"/>
          <w:i/>
          <w:lang w:eastAsia="ru-RU"/>
        </w:rPr>
        <w:t>лиц</w:t>
      </w:r>
      <w:r w:rsidRPr="00971D52">
        <w:rPr>
          <w:rFonts w:eastAsia="Times New Roman"/>
          <w:i/>
          <w:lang w:eastAsia="ru-RU"/>
        </w:rPr>
        <w:t>аобязаны</w:t>
      </w:r>
      <w:proofErr w:type="spellEnd"/>
      <w:r w:rsidRPr="002F1613">
        <w:rPr>
          <w:rFonts w:eastAsia="Times New Roman"/>
          <w:i/>
          <w:lang w:eastAsia="ru-RU"/>
        </w:rPr>
        <w:t xml:space="preserve"> </w:t>
      </w:r>
      <w:r w:rsidRPr="002F1613">
        <w:rPr>
          <w:rFonts w:eastAsia="Times New Roman"/>
          <w:b/>
          <w:i/>
          <w:u w:val="single"/>
          <w:lang w:eastAsia="ru-RU"/>
        </w:rPr>
        <w:t>в целях контроля за соблюдением режима самоизоляции (изоляции) на дому</w:t>
      </w:r>
      <w:r w:rsidRPr="002F1613">
        <w:rPr>
          <w:rFonts w:eastAsia="Times New Roman"/>
          <w:i/>
          <w:lang w:eastAsia="ru-RU"/>
        </w:rPr>
        <w:t xml:space="preserve"> по назначению медицинских организаций государственной системы здравоохранения города Москвы или в соответствии с постановлениями санитарных врачей </w:t>
      </w:r>
      <w:r w:rsidRPr="002F1613">
        <w:rPr>
          <w:rFonts w:eastAsia="Times New Roman"/>
          <w:b/>
          <w:i/>
          <w:u w:val="single"/>
          <w:lang w:eastAsia="ru-RU"/>
        </w:rPr>
        <w:t xml:space="preserve">применять технологии электронного мониторинга местоположения гражданина в определенной </w:t>
      </w:r>
      <w:proofErr w:type="spellStart"/>
      <w:r w:rsidRPr="002F1613">
        <w:rPr>
          <w:rFonts w:eastAsia="Times New Roman"/>
          <w:b/>
          <w:i/>
          <w:u w:val="single"/>
          <w:lang w:eastAsia="ru-RU"/>
        </w:rPr>
        <w:t>геолокации</w:t>
      </w:r>
      <w:proofErr w:type="spellEnd"/>
      <w:r w:rsidRPr="002F1613">
        <w:rPr>
          <w:rFonts w:eastAsia="Times New Roman"/>
          <w:b/>
          <w:i/>
          <w:u w:val="single"/>
          <w:lang w:eastAsia="ru-RU"/>
        </w:rPr>
        <w:t>, в том числе с использованием технических устройств и (или) программного обеспечения ("Социальный мониторинг"),</w:t>
      </w:r>
      <w:r w:rsidRPr="002F1613">
        <w:rPr>
          <w:rFonts w:eastAsia="Times New Roman"/>
          <w:i/>
          <w:lang w:eastAsia="ru-RU"/>
        </w:rPr>
        <w:t xml:space="preserve"> </w:t>
      </w:r>
      <w:r w:rsidRPr="002F1613">
        <w:rPr>
          <w:rFonts w:eastAsia="Times New Roman"/>
          <w:b/>
          <w:i/>
          <w:color w:val="FF0000"/>
          <w:u w:val="single"/>
          <w:lang w:eastAsia="ru-RU"/>
        </w:rPr>
        <w:t>в порядке, установленном Департаментом информационных технологий города Москвы</w:t>
      </w:r>
      <w:r w:rsidRPr="002F1613">
        <w:rPr>
          <w:rFonts w:eastAsia="Times New Roman"/>
          <w:i/>
          <w:lang w:eastAsia="ru-RU"/>
        </w:rPr>
        <w:t>.</w:t>
      </w:r>
    </w:p>
    <w:p w:rsidR="00971D52" w:rsidRPr="002F1613" w:rsidRDefault="00971D52" w:rsidP="00971D52">
      <w:pPr>
        <w:ind w:firstLine="540"/>
        <w:jc w:val="both"/>
        <w:rPr>
          <w:rFonts w:eastAsia="Times New Roman"/>
          <w:lang w:eastAsia="ru-RU"/>
        </w:rPr>
      </w:pPr>
      <w:r w:rsidRPr="00971D52">
        <w:rPr>
          <w:rFonts w:eastAsia="Times New Roman"/>
          <w:lang w:eastAsia="ru-RU"/>
        </w:rPr>
        <w:t>М</w:t>
      </w:r>
      <w:r w:rsidR="002C61D8">
        <w:rPr>
          <w:rFonts w:eastAsia="Times New Roman"/>
          <w:lang w:eastAsia="ru-RU"/>
        </w:rPr>
        <w:t xml:space="preserve">обильное приложение «Социальный </w:t>
      </w:r>
      <w:proofErr w:type="spellStart"/>
      <w:r w:rsidR="002C61D8">
        <w:rPr>
          <w:rFonts w:eastAsia="Times New Roman"/>
          <w:lang w:eastAsia="ru-RU"/>
        </w:rPr>
        <w:t>мониторин</w:t>
      </w:r>
      <w:proofErr w:type="spellEnd"/>
      <w:r w:rsidR="002C61D8">
        <w:rPr>
          <w:rFonts w:eastAsia="Times New Roman"/>
          <w:lang w:eastAsia="ru-RU"/>
        </w:rPr>
        <w:t>»</w:t>
      </w:r>
      <w:r w:rsidRPr="00971D52">
        <w:rPr>
          <w:rFonts w:eastAsia="Times New Roman"/>
          <w:lang w:eastAsia="ru-RU"/>
        </w:rPr>
        <w:t xml:space="preserve"> используется п</w:t>
      </w:r>
      <w:r w:rsidRPr="002F1613">
        <w:rPr>
          <w:rFonts w:eastAsia="Times New Roman"/>
          <w:lang w:eastAsia="ru-RU"/>
        </w:rPr>
        <w:t>ри осуществлении контроля соблюдения гражданами режима самоизоляции (изоляции)</w:t>
      </w:r>
      <w:r w:rsidRPr="00971D52">
        <w:rPr>
          <w:rFonts w:eastAsia="Times New Roman"/>
          <w:lang w:eastAsia="ru-RU"/>
        </w:rPr>
        <w:t xml:space="preserve">. (п.2.1 </w:t>
      </w:r>
      <w:r w:rsidRPr="00971D52">
        <w:t xml:space="preserve">Порядка применения технологии электронного мониторинга местоположения гражданина в определенной </w:t>
      </w:r>
      <w:proofErr w:type="spellStart"/>
      <w:r w:rsidRPr="00971D52">
        <w:t>геолокации</w:t>
      </w:r>
      <w:proofErr w:type="spellEnd"/>
      <w:r w:rsidRPr="00971D52">
        <w:t xml:space="preserve"> с исполь</w:t>
      </w:r>
      <w:r w:rsidR="002C61D8">
        <w:t>зованием мобильного приложения «Социальный мониторинг»</w:t>
      </w:r>
      <w:r w:rsidRPr="00971D52">
        <w:t>, утвержденного распоряжением ДИТ от 29.04.2020 № 64-16-186/20</w:t>
      </w:r>
      <w:r w:rsidR="002C61D8">
        <w:t>)</w:t>
      </w:r>
      <w:r w:rsidRPr="00971D52">
        <w:t xml:space="preserve">. </w:t>
      </w:r>
    </w:p>
    <w:p w:rsidR="00971D52" w:rsidRPr="00971D52" w:rsidRDefault="00971D52" w:rsidP="00971D52">
      <w:pPr>
        <w:shd w:val="clear" w:color="auto" w:fill="FFFFFF"/>
        <w:ind w:firstLine="540"/>
        <w:jc w:val="both"/>
        <w:rPr>
          <w:rFonts w:eastAsia="Times New Roman"/>
          <w:lang w:eastAsia="ru-RU"/>
        </w:rPr>
      </w:pPr>
      <w:r w:rsidRPr="00971D52">
        <w:rPr>
          <w:rFonts w:eastAsia="Times New Roman"/>
          <w:lang w:eastAsia="ru-RU"/>
        </w:rPr>
        <w:t>Таким образом, именно ДИТ, устанавливая порядок применения</w:t>
      </w:r>
      <w:r w:rsidRPr="002F1613">
        <w:rPr>
          <w:rFonts w:eastAsia="Times New Roman"/>
          <w:lang w:eastAsia="ru-RU"/>
        </w:rPr>
        <w:t xml:space="preserve"> технологии электронного мониторинга местоположения гражданина в определенной </w:t>
      </w:r>
      <w:proofErr w:type="spellStart"/>
      <w:r w:rsidRPr="002F1613">
        <w:rPr>
          <w:rFonts w:eastAsia="Times New Roman"/>
          <w:lang w:eastAsia="ru-RU"/>
        </w:rPr>
        <w:t>геолокации</w:t>
      </w:r>
      <w:proofErr w:type="spellEnd"/>
      <w:r w:rsidRPr="002F1613">
        <w:rPr>
          <w:rFonts w:eastAsia="Times New Roman"/>
          <w:lang w:eastAsia="ru-RU"/>
        </w:rPr>
        <w:t>, в том числе с использованием технических устройств и (или) программного обеспечения ("Социальный мониторинг")</w:t>
      </w:r>
      <w:r w:rsidRPr="00971D52">
        <w:rPr>
          <w:rFonts w:eastAsia="Times New Roman"/>
          <w:lang w:eastAsia="ru-RU"/>
        </w:rPr>
        <w:t xml:space="preserve"> является органом, осуществляющим контроль за соблюдение гражданами </w:t>
      </w:r>
      <w:r w:rsidRPr="002F1613">
        <w:rPr>
          <w:rFonts w:eastAsia="Times New Roman"/>
          <w:lang w:eastAsia="ru-RU"/>
        </w:rPr>
        <w:t>режима самоизоляции (изоляции) на дому</w:t>
      </w:r>
      <w:r w:rsidRPr="00971D52">
        <w:rPr>
          <w:rFonts w:eastAsia="Times New Roman"/>
          <w:lang w:eastAsia="ru-RU"/>
        </w:rPr>
        <w:t>.</w:t>
      </w:r>
    </w:p>
    <w:p w:rsidR="00971D52" w:rsidRPr="00971D52" w:rsidRDefault="00971D52" w:rsidP="00971D52">
      <w:pPr>
        <w:shd w:val="clear" w:color="auto" w:fill="FFFFFF"/>
        <w:ind w:firstLine="540"/>
        <w:jc w:val="both"/>
        <w:rPr>
          <w:rFonts w:eastAsia="Times New Roman"/>
          <w:lang w:eastAsia="ru-RU"/>
        </w:rPr>
      </w:pPr>
      <w:r w:rsidRPr="00971D52">
        <w:rPr>
          <w:rFonts w:eastAsia="Times New Roman"/>
          <w:lang w:eastAsia="ru-RU"/>
        </w:rPr>
        <w:t xml:space="preserve">В случае выявления ДИТ фактов нарушения гражданами </w:t>
      </w:r>
      <w:r w:rsidRPr="002F1613">
        <w:rPr>
          <w:rFonts w:eastAsia="Times New Roman"/>
          <w:lang w:eastAsia="ru-RU"/>
        </w:rPr>
        <w:t>режима самоизоляции (изоляции)</w:t>
      </w:r>
      <w:r w:rsidRPr="00971D52">
        <w:rPr>
          <w:rFonts w:eastAsia="Times New Roman"/>
          <w:lang w:eastAsia="ru-RU"/>
        </w:rPr>
        <w:t xml:space="preserve">, то есть не соблюдения ими норм федерального законодательства и законодательства города Москвы, ДИТ информирует Главное контрольное управление города Москвы, Объединение административно-технических инспекций города Москвы </w:t>
      </w:r>
      <w:r w:rsidR="002C61D8">
        <w:rPr>
          <w:rFonts w:eastAsia="Times New Roman"/>
          <w:lang w:eastAsia="ru-RU"/>
        </w:rPr>
        <w:t xml:space="preserve">в </w:t>
      </w:r>
      <w:r w:rsidRPr="00971D52">
        <w:rPr>
          <w:rFonts w:eastAsia="Times New Roman"/>
          <w:lang w:eastAsia="ru-RU"/>
        </w:rPr>
        <w:t>целях принятия в установленном порядке решения о привлечении гражданина к административной ответственности.</w:t>
      </w:r>
    </w:p>
    <w:p w:rsidR="00971D52" w:rsidRDefault="00971D52" w:rsidP="00971D52">
      <w:pPr>
        <w:shd w:val="clear" w:color="auto" w:fill="FFFFFF"/>
        <w:ind w:firstLine="540"/>
        <w:jc w:val="both"/>
        <w:rPr>
          <w:rFonts w:eastAsia="Times New Roman"/>
          <w:lang w:eastAsia="ru-RU"/>
        </w:rPr>
      </w:pPr>
      <w:r w:rsidRPr="00971D52">
        <w:rPr>
          <w:rFonts w:eastAsia="Times New Roman"/>
          <w:lang w:eastAsia="ru-RU"/>
        </w:rPr>
        <w:t>Следует четко понимать</w:t>
      </w:r>
      <w:r w:rsidR="002C61D8">
        <w:rPr>
          <w:rFonts w:eastAsia="Times New Roman"/>
          <w:lang w:eastAsia="ru-RU"/>
        </w:rPr>
        <w:t xml:space="preserve"> и разграничивать факт</w:t>
      </w:r>
      <w:r w:rsidRPr="00971D52">
        <w:rPr>
          <w:rFonts w:eastAsia="Times New Roman"/>
          <w:lang w:eastAsia="ru-RU"/>
        </w:rPr>
        <w:t xml:space="preserve"> выявле</w:t>
      </w:r>
      <w:r w:rsidR="002C61D8">
        <w:rPr>
          <w:rFonts w:eastAsia="Times New Roman"/>
          <w:lang w:eastAsia="ru-RU"/>
        </w:rPr>
        <w:t>ния</w:t>
      </w:r>
      <w:r w:rsidRPr="00971D52">
        <w:rPr>
          <w:rFonts w:eastAsia="Times New Roman"/>
          <w:lang w:eastAsia="ru-RU"/>
        </w:rPr>
        <w:t xml:space="preserve"> правонарушения, то есть </w:t>
      </w:r>
      <w:r w:rsidR="002C61D8">
        <w:rPr>
          <w:rFonts w:eastAsia="Times New Roman"/>
          <w:lang w:eastAsia="ru-RU"/>
        </w:rPr>
        <w:t>установление противоправных действий в результате контроля</w:t>
      </w:r>
      <w:r w:rsidRPr="00971D52">
        <w:rPr>
          <w:rFonts w:eastAsia="Times New Roman"/>
          <w:lang w:eastAsia="ru-RU"/>
        </w:rPr>
        <w:t xml:space="preserve"> соблюдения </w:t>
      </w:r>
      <w:r w:rsidR="002C61D8">
        <w:rPr>
          <w:rFonts w:eastAsia="Times New Roman"/>
          <w:lang w:eastAsia="ru-RU"/>
        </w:rPr>
        <w:t xml:space="preserve">гражданами </w:t>
      </w:r>
      <w:r w:rsidRPr="00971D52">
        <w:rPr>
          <w:rFonts w:eastAsia="Times New Roman"/>
          <w:lang w:eastAsia="ru-RU"/>
        </w:rPr>
        <w:t>режима изоляции,</w:t>
      </w:r>
      <w:r w:rsidR="002C61D8">
        <w:rPr>
          <w:rFonts w:eastAsia="Times New Roman"/>
          <w:lang w:eastAsia="ru-RU"/>
        </w:rPr>
        <w:t xml:space="preserve"> что</w:t>
      </w:r>
      <w:r w:rsidRPr="00971D52">
        <w:rPr>
          <w:rFonts w:eastAsia="Times New Roman"/>
          <w:lang w:eastAsia="ru-RU"/>
        </w:rPr>
        <w:t xml:space="preserve"> является исключительной компетенцией ДИТ, </w:t>
      </w:r>
      <w:r w:rsidR="002C61D8">
        <w:rPr>
          <w:rFonts w:eastAsia="Times New Roman"/>
          <w:lang w:eastAsia="ru-RU"/>
        </w:rPr>
        <w:t>и установление</w:t>
      </w:r>
      <w:r w:rsidRPr="00971D52">
        <w:rPr>
          <w:rFonts w:eastAsia="Times New Roman"/>
          <w:lang w:eastAsia="ru-RU"/>
        </w:rPr>
        <w:t xml:space="preserve"> </w:t>
      </w:r>
      <w:r w:rsidR="002C61D8">
        <w:rPr>
          <w:rFonts w:eastAsia="Times New Roman"/>
          <w:lang w:eastAsia="ru-RU"/>
        </w:rPr>
        <w:t>в таких действиях наличия</w:t>
      </w:r>
      <w:r w:rsidRPr="00971D52">
        <w:rPr>
          <w:rFonts w:eastAsia="Times New Roman"/>
          <w:lang w:eastAsia="ru-RU"/>
        </w:rPr>
        <w:t xml:space="preserve"> или отсутст</w:t>
      </w:r>
      <w:r w:rsidR="002C61D8">
        <w:rPr>
          <w:rFonts w:eastAsia="Times New Roman"/>
          <w:lang w:eastAsia="ru-RU"/>
        </w:rPr>
        <w:t>вия</w:t>
      </w:r>
      <w:r w:rsidRPr="00971D52">
        <w:rPr>
          <w:rFonts w:eastAsia="Times New Roman"/>
          <w:lang w:eastAsia="ru-RU"/>
        </w:rPr>
        <w:t xml:space="preserve"> состава административного правонарушения, </w:t>
      </w:r>
      <w:r w:rsidR="002C61D8">
        <w:rPr>
          <w:rFonts w:eastAsia="Times New Roman"/>
          <w:lang w:eastAsia="ru-RU"/>
        </w:rPr>
        <w:t>которое</w:t>
      </w:r>
      <w:r w:rsidRPr="00971D52">
        <w:rPr>
          <w:rFonts w:eastAsia="Times New Roman"/>
          <w:lang w:eastAsia="ru-RU"/>
        </w:rPr>
        <w:t xml:space="preserve"> </w:t>
      </w:r>
      <w:r w:rsidRPr="00971D52">
        <w:rPr>
          <w:rFonts w:eastAsia="Times New Roman"/>
          <w:lang w:eastAsia="ru-RU"/>
        </w:rPr>
        <w:lastRenderedPageBreak/>
        <w:t xml:space="preserve">является </w:t>
      </w:r>
      <w:r w:rsidR="002C61D8">
        <w:rPr>
          <w:rFonts w:eastAsia="Times New Roman"/>
          <w:lang w:eastAsia="ru-RU"/>
        </w:rPr>
        <w:t xml:space="preserve">исключительной </w:t>
      </w:r>
      <w:r w:rsidRPr="00971D52">
        <w:rPr>
          <w:rFonts w:eastAsia="Times New Roman"/>
          <w:lang w:eastAsia="ru-RU"/>
        </w:rPr>
        <w:t>компетенцией Главного контрольного управления</w:t>
      </w:r>
      <w:r w:rsidR="002C61D8">
        <w:rPr>
          <w:rFonts w:eastAsia="Times New Roman"/>
          <w:lang w:eastAsia="ru-RU"/>
        </w:rPr>
        <w:t xml:space="preserve"> города Москвы и Объединения</w:t>
      </w:r>
      <w:r w:rsidRPr="00971D52">
        <w:rPr>
          <w:rFonts w:eastAsia="Times New Roman"/>
          <w:lang w:eastAsia="ru-RU"/>
        </w:rPr>
        <w:t xml:space="preserve"> административно-технических инспекций города Москвы.</w:t>
      </w:r>
    </w:p>
    <w:p w:rsidR="00971D52" w:rsidRDefault="00971D52" w:rsidP="00971D52">
      <w:pPr>
        <w:jc w:val="both"/>
        <w:rPr>
          <w:rFonts w:eastAsia="Times New Roman"/>
          <w:lang w:eastAsia="ru-RU"/>
        </w:rPr>
      </w:pPr>
      <w:r>
        <w:tab/>
      </w:r>
      <w:r w:rsidRPr="00971D52">
        <w:rPr>
          <w:rFonts w:eastAsia="Times New Roman"/>
          <w:lang w:eastAsia="ru-RU"/>
        </w:rPr>
        <w:t xml:space="preserve">При этом, </w:t>
      </w:r>
      <w:r>
        <w:rPr>
          <w:rFonts w:eastAsia="Times New Roman"/>
          <w:lang w:eastAsia="ru-RU"/>
        </w:rPr>
        <w:t>Главное контрольное управление</w:t>
      </w:r>
      <w:r w:rsidRPr="00971D52">
        <w:rPr>
          <w:rFonts w:eastAsia="Times New Roman"/>
          <w:lang w:eastAsia="ru-RU"/>
        </w:rPr>
        <w:t xml:space="preserve"> города Москвы,</w:t>
      </w:r>
      <w:r>
        <w:rPr>
          <w:rFonts w:eastAsia="Times New Roman"/>
          <w:lang w:eastAsia="ru-RU"/>
        </w:rPr>
        <w:t xml:space="preserve"> </w:t>
      </w:r>
      <w:r w:rsidRPr="00971D52">
        <w:rPr>
          <w:rFonts w:eastAsia="Times New Roman"/>
          <w:lang w:eastAsia="ru-RU"/>
        </w:rPr>
        <w:t>Объединение административно-технических инспекций города Москвы</w:t>
      </w:r>
      <w:r>
        <w:rPr>
          <w:rFonts w:eastAsia="Times New Roman"/>
          <w:lang w:eastAsia="ru-RU"/>
        </w:rPr>
        <w:t xml:space="preserve"> так же не являются </w:t>
      </w:r>
      <w:r w:rsidRPr="002F1613">
        <w:rPr>
          <w:rFonts w:eastAsia="Times New Roman"/>
          <w:lang w:eastAsia="ru-RU"/>
        </w:rPr>
        <w:t>органами, в сферу полномочий которых входит принятие решений о наличии в</w:t>
      </w:r>
      <w:r>
        <w:rPr>
          <w:rFonts w:eastAsia="Times New Roman"/>
          <w:lang w:eastAsia="ru-RU"/>
        </w:rPr>
        <w:t xml:space="preserve"> действиях таких граждан </w:t>
      </w:r>
      <w:r w:rsidRPr="002F1613">
        <w:rPr>
          <w:rFonts w:eastAsia="Times New Roman"/>
          <w:lang w:eastAsia="ru-RU"/>
        </w:rPr>
        <w:t>признаков нарушения прав и законных интересов как гражданина</w:t>
      </w:r>
      <w:r w:rsidR="002C61D8">
        <w:rPr>
          <w:rFonts w:eastAsia="Times New Roman"/>
          <w:lang w:eastAsia="ru-RU"/>
        </w:rPr>
        <w:t>,</w:t>
      </w:r>
      <w:r w:rsidRPr="002F1613">
        <w:rPr>
          <w:rFonts w:eastAsia="Times New Roman"/>
          <w:lang w:eastAsia="ru-RU"/>
        </w:rPr>
        <w:t xml:space="preserve"> так и третьих лиц.</w:t>
      </w:r>
    </w:p>
    <w:p w:rsidR="00971D52" w:rsidRDefault="00971D52" w:rsidP="00971D52">
      <w:pPr>
        <w:ind w:firstLine="540"/>
        <w:jc w:val="both"/>
      </w:pPr>
      <w:r>
        <w:rPr>
          <w:rFonts w:eastAsia="Times New Roman"/>
          <w:lang w:eastAsia="ru-RU"/>
        </w:rPr>
        <w:tab/>
        <w:t>Обеспечение</w:t>
      </w:r>
      <w:r w:rsidRPr="00971D52">
        <w:rPr>
          <w:rFonts w:eastAsia="Times New Roman"/>
          <w:lang w:eastAsia="ru-RU"/>
        </w:rPr>
        <w:t xml:space="preserve">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находится в компетенции органов прокуратуры Российской Федерации</w:t>
      </w:r>
      <w:r>
        <w:rPr>
          <w:rFonts w:eastAsia="Times New Roman"/>
          <w:lang w:eastAsia="ru-RU"/>
        </w:rPr>
        <w:t xml:space="preserve"> (статья 1 </w:t>
      </w:r>
      <w:r>
        <w:t>Федерального</w:t>
      </w:r>
      <w:r>
        <w:t xml:space="preserve"> закон</w:t>
      </w:r>
      <w:r>
        <w:t>а от 17.01.1992 №</w:t>
      </w:r>
      <w:r>
        <w:t xml:space="preserve"> 2202-1 </w:t>
      </w:r>
      <w:r>
        <w:t>«</w:t>
      </w:r>
      <w:r>
        <w:t>О п</w:t>
      </w:r>
      <w:r>
        <w:t>рокуратуре Российской Федерации»).</w:t>
      </w:r>
    </w:p>
    <w:p w:rsidR="002B6F33" w:rsidRDefault="002B6F33" w:rsidP="00971D52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971D52" w:rsidRPr="00971D52">
        <w:rPr>
          <w:rFonts w:eastAsia="Times New Roman"/>
          <w:lang w:eastAsia="ru-RU"/>
        </w:rPr>
        <w:t xml:space="preserve">о мнению ДИТ, </w:t>
      </w:r>
      <w:r w:rsidR="00971D52" w:rsidRPr="002F1613">
        <w:rPr>
          <w:rFonts w:eastAsia="Times New Roman"/>
          <w:lang w:eastAsia="ru-RU"/>
        </w:rPr>
        <w:t xml:space="preserve">тридцатидневный срок, в течение которого оператор персональных данных еще может продолжать обрабатывать персональные данные, </w:t>
      </w:r>
      <w:r w:rsidR="00971D52" w:rsidRPr="002F1613">
        <w:rPr>
          <w:rFonts w:eastAsia="Times New Roman"/>
          <w:b/>
          <w:u w:val="single"/>
          <w:lang w:eastAsia="ru-RU"/>
        </w:rPr>
        <w:t>в полной мере дает возможность для реализации необходимых мер по контролю за соблюдением лицом, отозвавшим свое согласие мер по самоизоляции,</w:t>
      </w:r>
      <w:r w:rsidR="00971D52" w:rsidRPr="002F1613">
        <w:rPr>
          <w:rFonts w:eastAsia="Times New Roman"/>
          <w:lang w:eastAsia="ru-RU"/>
        </w:rPr>
        <w:t xml:space="preserve"> без необходимости отказа оператора </w:t>
      </w:r>
      <w:r w:rsidR="00971D52">
        <w:rPr>
          <w:rFonts w:eastAsia="Times New Roman"/>
          <w:lang w:eastAsia="ru-RU"/>
        </w:rPr>
        <w:t>от удаления персо</w:t>
      </w:r>
      <w:r>
        <w:rPr>
          <w:rFonts w:eastAsia="Times New Roman"/>
          <w:lang w:eastAsia="ru-RU"/>
        </w:rPr>
        <w:t>нальных данных.</w:t>
      </w:r>
    </w:p>
    <w:p w:rsidR="002B6F33" w:rsidRDefault="002B6F33" w:rsidP="00971D52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Таким образом,</w:t>
      </w:r>
      <w:r w:rsidR="00971D52">
        <w:rPr>
          <w:rFonts w:eastAsia="Times New Roman"/>
          <w:lang w:eastAsia="ru-RU"/>
        </w:rPr>
        <w:t xml:space="preserve"> в случае отзыва гражданином согласия на обработку персональных данных, </w:t>
      </w:r>
      <w:r w:rsidR="004861D0">
        <w:rPr>
          <w:rFonts w:eastAsia="Times New Roman"/>
          <w:lang w:eastAsia="ru-RU"/>
        </w:rPr>
        <w:t>отс</w:t>
      </w:r>
      <w:r>
        <w:rPr>
          <w:rFonts w:eastAsia="Times New Roman"/>
          <w:lang w:eastAsia="ru-RU"/>
        </w:rPr>
        <w:t>утствует</w:t>
      </w:r>
      <w:r w:rsidR="004861D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необходимый элемент</w:t>
      </w:r>
      <w:r w:rsidR="004861D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состава </w:t>
      </w:r>
      <w:r w:rsidR="004861D0">
        <w:rPr>
          <w:rFonts w:eastAsia="Times New Roman"/>
          <w:lang w:eastAsia="ru-RU"/>
        </w:rPr>
        <w:t>админис</w:t>
      </w:r>
      <w:r>
        <w:rPr>
          <w:rFonts w:eastAsia="Times New Roman"/>
          <w:lang w:eastAsia="ru-RU"/>
        </w:rPr>
        <w:t>т</w:t>
      </w:r>
      <w:r w:rsidR="004861D0">
        <w:rPr>
          <w:rFonts w:eastAsia="Times New Roman"/>
          <w:lang w:eastAsia="ru-RU"/>
        </w:rPr>
        <w:t xml:space="preserve">ративного </w:t>
      </w:r>
      <w:r>
        <w:rPr>
          <w:rFonts w:eastAsia="Times New Roman"/>
          <w:lang w:eastAsia="ru-RU"/>
        </w:rPr>
        <w:t>правонарушения, характеризующий</w:t>
      </w:r>
      <w:r w:rsidR="00855B7B">
        <w:rPr>
          <w:rFonts w:eastAsia="Times New Roman"/>
          <w:lang w:eastAsia="ru-RU"/>
        </w:rPr>
        <w:t xml:space="preserve"> объект и его объективную сторону,</w:t>
      </w:r>
      <w:r w:rsidR="004861D0">
        <w:rPr>
          <w:rFonts w:eastAsia="Times New Roman"/>
          <w:lang w:eastAsia="ru-RU"/>
        </w:rPr>
        <w:t xml:space="preserve"> то есть те общественные интересы, которым при</w:t>
      </w:r>
      <w:r w:rsidR="00855B7B">
        <w:rPr>
          <w:rFonts w:eastAsia="Times New Roman"/>
          <w:lang w:eastAsia="ru-RU"/>
        </w:rPr>
        <w:t>чиняется вред, и негативные последствия такого поведения (в рассматриваемом случае невозможность контроля за таким гражданином).</w:t>
      </w:r>
      <w:bookmarkStart w:id="0" w:name="_GoBack"/>
      <w:bookmarkEnd w:id="0"/>
    </w:p>
    <w:p w:rsidR="002C61D8" w:rsidRDefault="002C61D8" w:rsidP="00971D52">
      <w:pPr>
        <w:ind w:firstLine="540"/>
        <w:jc w:val="both"/>
        <w:rPr>
          <w:rFonts w:eastAsia="Times New Roman"/>
          <w:lang w:eastAsia="ru-RU"/>
        </w:rPr>
      </w:pPr>
      <w:r w:rsidRPr="002C61D8">
        <w:rPr>
          <w:rFonts w:eastAsia="Times New Roman"/>
          <w:lang w:eastAsia="ru-RU"/>
        </w:rPr>
        <w:t>А</w:t>
      </w:r>
      <w:r w:rsidRPr="002C61D8">
        <w:rPr>
          <w:rFonts w:eastAsia="Times New Roman"/>
          <w:lang w:eastAsia="ru-RU"/>
        </w:rPr>
        <w:t>дминистративное правонарушение считается оконченным с момента, когда в результате действия (бездействия) правонарушителя имеются все предусмотренные законом признаки состава административного правонарушения</w:t>
      </w:r>
      <w:r>
        <w:rPr>
          <w:rFonts w:eastAsia="Times New Roman"/>
          <w:lang w:eastAsia="ru-RU"/>
        </w:rPr>
        <w:t>.</w:t>
      </w:r>
    </w:p>
    <w:p w:rsidR="00971D52" w:rsidRDefault="002B6F33" w:rsidP="00971D52">
      <w:pPr>
        <w:ind w:firstLine="5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Поскольку отзыв согласия на обработку данных не приводит к невозможности осуществления контроля за таким гражданином, </w:t>
      </w:r>
      <w:r w:rsidR="002C61D8">
        <w:rPr>
          <w:rFonts w:eastAsia="Times New Roman"/>
          <w:lang w:eastAsia="ru-RU"/>
        </w:rPr>
        <w:t xml:space="preserve">и, как следствие, </w:t>
      </w:r>
      <w:r>
        <w:rPr>
          <w:rFonts w:eastAsia="Times New Roman"/>
          <w:lang w:eastAsia="ru-RU"/>
        </w:rPr>
        <w:t xml:space="preserve">к нарушению обязательных требований в условиях режима повышенной готовности, в указанном случае такой отзыв является реализацией гражданином прав, предоставленных ему </w:t>
      </w:r>
      <w:r>
        <w:rPr>
          <w:rFonts w:eastAsia="Times New Roman"/>
          <w:color w:val="000000"/>
          <w:lang w:eastAsia="ru-RU"/>
        </w:rPr>
        <w:t>Федеральным законом</w:t>
      </w:r>
      <w:r w:rsidRPr="002F1613">
        <w:rPr>
          <w:rFonts w:eastAsia="Times New Roman"/>
          <w:color w:val="000000"/>
          <w:lang w:eastAsia="ru-RU"/>
        </w:rPr>
        <w:t xml:space="preserve"> от 27.07.2006 № 152-ФЗ «О персональных данных»</w:t>
      </w:r>
      <w:r>
        <w:rPr>
          <w:rFonts w:eastAsia="Times New Roman"/>
          <w:color w:val="000000"/>
          <w:lang w:eastAsia="ru-RU"/>
        </w:rPr>
        <w:t>.</w:t>
      </w:r>
    </w:p>
    <w:p w:rsidR="002B6F33" w:rsidRDefault="002B6F33" w:rsidP="00971D52">
      <w:pPr>
        <w:ind w:firstLine="540"/>
        <w:jc w:val="both"/>
        <w:rPr>
          <w:rFonts w:eastAsia="Times New Roman"/>
          <w:color w:val="000000"/>
          <w:lang w:eastAsia="ru-RU"/>
        </w:rPr>
      </w:pPr>
    </w:p>
    <w:p w:rsidR="002B6F33" w:rsidRDefault="002B6F33" w:rsidP="00971D52">
      <w:pPr>
        <w:ind w:firstLine="540"/>
        <w:jc w:val="both"/>
        <w:rPr>
          <w:rFonts w:eastAsia="Times New Roman"/>
          <w:lang w:eastAsia="ru-RU"/>
        </w:rPr>
      </w:pPr>
    </w:p>
    <w:p w:rsidR="002B6F33" w:rsidRDefault="002B6F33" w:rsidP="00971D52">
      <w:pPr>
        <w:ind w:firstLine="540"/>
        <w:jc w:val="both"/>
        <w:rPr>
          <w:rFonts w:eastAsia="Times New Roman"/>
          <w:lang w:eastAsia="ru-RU"/>
        </w:rPr>
      </w:pPr>
    </w:p>
    <w:p w:rsidR="00971D52" w:rsidRDefault="00971D52"/>
    <w:sectPr w:rsidR="0097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3"/>
    <w:rsid w:val="000218F3"/>
    <w:rsid w:val="00287B5C"/>
    <w:rsid w:val="002B6F33"/>
    <w:rsid w:val="002C61D8"/>
    <w:rsid w:val="002F1613"/>
    <w:rsid w:val="004861D0"/>
    <w:rsid w:val="00855B7B"/>
    <w:rsid w:val="009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237D"/>
  <w15:chartTrackingRefBased/>
  <w15:docId w15:val="{B1780B44-9E35-4E0F-9EF2-001F6B6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1D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nd=872E47476323CFAAB47C6FAD6CA30541&amp;req=doc&amp;base=LAW&amp;n=351273&amp;dst=100306&amp;fld=134&amp;date=05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nd=872E47476323CFAAB47C6FAD6CA30541&amp;req=doc&amp;base=LAW&amp;n=351273&amp;dst=100082&amp;fld=134&amp;date=05.11.2020" TargetMode="External"/><Relationship Id="rId5" Type="http://schemas.openxmlformats.org/officeDocument/2006/relationships/hyperlink" Target="https://docs7.online-sps.ru/cgi/online.cgi?rnd=872E47476323CFAAB47C6FAD6CA30541&amp;req=doc&amp;base=LAW&amp;n=351273&amp;dst=100269&amp;fld=134&amp;date=05.11.2020" TargetMode="External"/><Relationship Id="rId4" Type="http://schemas.openxmlformats.org/officeDocument/2006/relationships/hyperlink" Target="https://docs7.online-sps.ru/cgi/online.cgi?rnd=872E47476323CFAAB47C6FAD6CA30541&amp;req=doc&amp;base=LAW&amp;n=351273&amp;dst=100260&amp;fld=134&amp;date=05.11.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2020-11-10T12:33:00Z</dcterms:created>
  <dcterms:modified xsi:type="dcterms:W3CDTF">2020-11-10T13:27:00Z</dcterms:modified>
</cp:coreProperties>
</file>