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57" w:rsidRDefault="00AD08F3">
      <w:pPr>
        <w:tabs>
          <w:tab w:val="center" w:pos="2103"/>
          <w:tab w:val="right" w:pos="9360"/>
        </w:tabs>
        <w:spacing w:after="26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FFFFFF"/>
        </w:rPr>
        <w:t xml:space="preserve"> </w:t>
      </w:r>
      <w:r>
        <w:rPr>
          <w:b/>
          <w:color w:val="FFFFFF"/>
        </w:rPr>
        <w:tab/>
      </w:r>
      <w:r>
        <w:rPr>
          <w:u w:val="single" w:color="000000"/>
        </w:rPr>
        <w:t>Московский РЭС (НМ)</w:t>
      </w:r>
      <w:r>
        <w:rPr>
          <w:b/>
        </w:rPr>
        <w:t xml:space="preserve"> </w:t>
      </w:r>
    </w:p>
    <w:p w:rsidR="00CF7D57" w:rsidRDefault="00AD08F3">
      <w:pPr>
        <w:tabs>
          <w:tab w:val="right" w:pos="9360"/>
        </w:tabs>
        <w:ind w:left="0" w:firstLine="0"/>
        <w:jc w:val="left"/>
      </w:pPr>
      <w:r>
        <w:rPr>
          <w:b/>
        </w:rPr>
        <w:t>№</w:t>
      </w:r>
      <w:r>
        <w:tab/>
        <w:t xml:space="preserve">«_____» _______________ 20 ___ г. </w:t>
      </w:r>
    </w:p>
    <w:p w:rsidR="00CF7D57" w:rsidRDefault="00AD08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F7D57" w:rsidRDefault="00AD08F3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CF7D57" w:rsidRDefault="00AD08F3">
      <w:pPr>
        <w:pStyle w:val="1"/>
      </w:pPr>
      <w:r>
        <w:t xml:space="preserve">ТЕХНИЧЕСКИЕ УСЛОВИЯ </w:t>
      </w:r>
    </w:p>
    <w:p w:rsidR="00CF7D57" w:rsidRDefault="00AD08F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F7D57" w:rsidRDefault="00AD08F3">
      <w:pPr>
        <w:ind w:left="2" w:firstLine="888"/>
      </w:pPr>
      <w:r>
        <w:t xml:space="preserve">(для физических лиц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</w:t>
      </w:r>
    </w:p>
    <w:p w:rsidR="00CF7D57" w:rsidRDefault="00AD08F3">
      <w:pPr>
        <w:ind w:left="350" w:hanging="348"/>
      </w:pPr>
      <w:r>
        <w:t>до 15 кВт включительно и которые используются для бытовых и иных нужд, не связанных с осуществлением предпринимательской деяте</w:t>
      </w:r>
      <w:r>
        <w:t xml:space="preserve">льности, и </w:t>
      </w:r>
    </w:p>
    <w:p w:rsidR="00CF7D57" w:rsidRDefault="00AD08F3">
      <w:pPr>
        <w:ind w:left="417" w:hanging="415"/>
      </w:pPr>
      <w:r>
        <w:t xml:space="preserve">электроснабжение которых предусматривается по одному источнику, а также для юридических лиц или индивидуальных предпринимателей в целях </w:t>
      </w:r>
    </w:p>
    <w:p w:rsidR="00CF7D57" w:rsidRDefault="00AD08F3">
      <w:pPr>
        <w:spacing w:after="0" w:line="259" w:lineRule="auto"/>
        <w:ind w:left="0" w:right="12" w:firstLine="0"/>
        <w:jc w:val="center"/>
      </w:pPr>
      <w:r>
        <w:t xml:space="preserve">технологического присоединения по третьей категории надежности </w:t>
      </w:r>
    </w:p>
    <w:p w:rsidR="00CF7D57" w:rsidRDefault="00AD08F3">
      <w:pPr>
        <w:ind w:left="835" w:hanging="833"/>
      </w:pP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включительно, по уровню напряжения 0,4 </w:t>
      </w:r>
      <w:proofErr w:type="spellStart"/>
      <w:r>
        <w:t>кВ</w:t>
      </w:r>
      <w:proofErr w:type="spellEnd"/>
      <w:r>
        <w:t xml:space="preserve"> и ниже) </w:t>
      </w:r>
    </w:p>
    <w:p w:rsidR="00CF7D57" w:rsidRDefault="00AD08F3">
      <w:pPr>
        <w:spacing w:after="30" w:line="259" w:lineRule="auto"/>
        <w:ind w:left="67" w:firstLine="0"/>
        <w:jc w:val="center"/>
      </w:pPr>
      <w:r>
        <w:rPr>
          <w:b/>
        </w:rPr>
        <w:t xml:space="preserve"> </w:t>
      </w:r>
    </w:p>
    <w:p w:rsidR="00CF7D57" w:rsidRDefault="00AD08F3">
      <w:pPr>
        <w:spacing w:after="0" w:line="259" w:lineRule="auto"/>
        <w:ind w:right="5"/>
        <w:jc w:val="center"/>
      </w:pPr>
      <w:r>
        <w:rPr>
          <w:b/>
        </w:rPr>
        <w:t xml:space="preserve">для присоединения к электрическим </w:t>
      </w:r>
      <w:proofErr w:type="gramStart"/>
      <w:r>
        <w:rPr>
          <w:b/>
        </w:rPr>
        <w:t>сетям  ПАО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Россети</w:t>
      </w:r>
      <w:proofErr w:type="spellEnd"/>
      <w:r>
        <w:rPr>
          <w:b/>
        </w:rPr>
        <w:t xml:space="preserve"> Московский регион»</w:t>
      </w:r>
      <w:r>
        <w:t xml:space="preserve"> </w:t>
      </w:r>
      <w:r>
        <w:rPr>
          <w:b/>
        </w:rPr>
        <w:t xml:space="preserve">впервые вводимых в эксплуатацию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</w:t>
      </w:r>
      <w:r>
        <w:rPr>
          <w:b/>
        </w:rPr>
        <w:t>устройств</w:t>
      </w:r>
      <w:r>
        <w:rPr>
          <w:sz w:val="32"/>
        </w:rPr>
        <w:t xml:space="preserve"> </w:t>
      </w:r>
    </w:p>
    <w:p w:rsidR="00CF7D57" w:rsidRDefault="00AD08F3">
      <w:pPr>
        <w:spacing w:after="84" w:line="259" w:lineRule="auto"/>
        <w:ind w:left="54" w:firstLine="0"/>
        <w:jc w:val="center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CF7D57" w:rsidRDefault="00CF7D57">
      <w:pPr>
        <w:pStyle w:val="1"/>
        <w:ind w:right="6"/>
      </w:pPr>
    </w:p>
    <w:p w:rsidR="00CF7D57" w:rsidRDefault="00AD08F3">
      <w:pPr>
        <w:spacing w:after="25" w:line="259" w:lineRule="auto"/>
        <w:ind w:left="0" w:firstLine="0"/>
        <w:jc w:val="left"/>
      </w:pPr>
      <w:r>
        <w:t xml:space="preserve"> </w:t>
      </w:r>
    </w:p>
    <w:p w:rsidR="00CF7D57" w:rsidRDefault="00AD08F3">
      <w:pPr>
        <w:numPr>
          <w:ilvl w:val="0"/>
          <w:numId w:val="1"/>
        </w:numPr>
        <w:ind w:hanging="422"/>
      </w:pPr>
      <w:r>
        <w:t xml:space="preserve">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заявителя: </w:t>
      </w:r>
      <w:proofErr w:type="spellStart"/>
      <w:r>
        <w:t>энергопринимающие</w:t>
      </w:r>
      <w:proofErr w:type="spellEnd"/>
      <w:r>
        <w:t xml:space="preserve"> устройства: </w:t>
      </w:r>
      <w:r>
        <w:rPr>
          <w:b/>
        </w:rPr>
        <w:t xml:space="preserve">ВРУ-0,4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строящегося жилого дома</w:t>
      </w:r>
      <w:r>
        <w:t xml:space="preserve">. </w:t>
      </w:r>
    </w:p>
    <w:p w:rsidR="00CF7D57" w:rsidRDefault="00AD08F3">
      <w:pPr>
        <w:numPr>
          <w:ilvl w:val="0"/>
          <w:numId w:val="1"/>
        </w:numPr>
        <w:ind w:hanging="422"/>
      </w:pP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  которых   осуществля</w:t>
      </w:r>
      <w:r>
        <w:t xml:space="preserve">ется  технологическое  присоединение  </w:t>
      </w:r>
      <w:proofErr w:type="spellStart"/>
      <w:r>
        <w:t>энергопринимающих</w:t>
      </w:r>
      <w:proofErr w:type="spellEnd"/>
      <w:r>
        <w:t xml:space="preserve"> устройств заявителя: </w:t>
      </w:r>
      <w:r>
        <w:rPr>
          <w:b/>
        </w:rPr>
        <w:t xml:space="preserve">ВРУ-0,4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строящегося жилого дома, 108808, г. Москва</w:t>
      </w:r>
    </w:p>
    <w:p w:rsidR="00CF7D57" w:rsidRDefault="00AD08F3">
      <w:pPr>
        <w:numPr>
          <w:ilvl w:val="0"/>
          <w:numId w:val="1"/>
        </w:numPr>
        <w:ind w:hanging="422"/>
      </w:pP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</w:t>
      </w:r>
      <w:r>
        <w:t>х</w:t>
      </w:r>
      <w:proofErr w:type="spellEnd"/>
      <w:r>
        <w:t xml:space="preserve"> устройств заявителя составляет: </w:t>
      </w:r>
      <w:r>
        <w:rPr>
          <w:b/>
        </w:rPr>
        <w:t>15 кВт</w:t>
      </w:r>
      <w:r>
        <w:t xml:space="preserve">. </w:t>
      </w:r>
    </w:p>
    <w:p w:rsidR="00CF7D57" w:rsidRDefault="00AD08F3">
      <w:pPr>
        <w:numPr>
          <w:ilvl w:val="0"/>
          <w:numId w:val="1"/>
        </w:numPr>
        <w:ind w:hanging="422"/>
      </w:pPr>
      <w:r>
        <w:t xml:space="preserve">Категория надежности: </w:t>
      </w:r>
      <w:r>
        <w:rPr>
          <w:b/>
        </w:rPr>
        <w:t>третья</w:t>
      </w:r>
      <w:r>
        <w:t xml:space="preserve">. </w:t>
      </w:r>
    </w:p>
    <w:p w:rsidR="00CF7D57" w:rsidRDefault="00AD08F3">
      <w:pPr>
        <w:numPr>
          <w:ilvl w:val="0"/>
          <w:numId w:val="1"/>
        </w:numPr>
        <w:ind w:hanging="422"/>
      </w:pP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 технологическое присоединение: </w:t>
      </w:r>
      <w:r>
        <w:rPr>
          <w:b/>
        </w:rPr>
        <w:t>0,4</w:t>
      </w:r>
      <w:r>
        <w:t xml:space="preserve"> </w:t>
      </w:r>
      <w:proofErr w:type="spellStart"/>
      <w:r>
        <w:rPr>
          <w:b/>
        </w:rPr>
        <w:t>кВ</w:t>
      </w:r>
      <w:r>
        <w:t>.</w:t>
      </w:r>
      <w:proofErr w:type="spellEnd"/>
      <w:r>
        <w:t xml:space="preserve"> </w:t>
      </w:r>
    </w:p>
    <w:p w:rsidR="00CF7D57" w:rsidRDefault="00AD08F3">
      <w:pPr>
        <w:numPr>
          <w:ilvl w:val="0"/>
          <w:numId w:val="1"/>
        </w:numPr>
        <w:ind w:hanging="422"/>
      </w:pPr>
      <w:r>
        <w:t xml:space="preserve">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заявителя: </w:t>
      </w:r>
      <w:r>
        <w:rPr>
          <w:b/>
        </w:rPr>
        <w:t>2021.</w:t>
      </w:r>
      <w:r>
        <w:t xml:space="preserve"> </w:t>
      </w:r>
    </w:p>
    <w:p w:rsidR="00CF7D57" w:rsidRDefault="00AD08F3">
      <w:pPr>
        <w:numPr>
          <w:ilvl w:val="0"/>
          <w:numId w:val="1"/>
        </w:numPr>
        <w:ind w:hanging="422"/>
      </w:pPr>
      <w:proofErr w:type="gramStart"/>
      <w:r>
        <w:t>Точ</w:t>
      </w:r>
      <w:r>
        <w:t>ка  (</w:t>
      </w:r>
      <w:proofErr w:type="gramEnd"/>
      <w:r>
        <w:t xml:space="preserve">точки) присоединения (вводные распределительные устройства, линии  электропередачи,  базовые  подстанции,  генераторы)  и 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присоединения: </w:t>
      </w:r>
    </w:p>
    <w:p w:rsidR="00CF7D57" w:rsidRDefault="00AD08F3">
      <w:pPr>
        <w:numPr>
          <w:ilvl w:val="1"/>
          <w:numId w:val="1"/>
        </w:numPr>
        <w:spacing w:after="63" w:line="259" w:lineRule="auto"/>
      </w:pPr>
      <w:r>
        <w:rPr>
          <w:b/>
        </w:rPr>
        <w:lastRenderedPageBreak/>
        <w:t>1 точка - отходящие клеммы (или контактные сое</w:t>
      </w:r>
      <w:r>
        <w:rPr>
          <w:b/>
        </w:rPr>
        <w:t xml:space="preserve">динения) автоматического выключателя, установленного в составе измерительного комплекса, запитанного от ближайшего РЩ-0,4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подключенного от КЛ-0,4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, отходящей от РУ-0,4кВ ТП-10/0,4кВ №1508 - 15 кВт </w:t>
      </w:r>
    </w:p>
    <w:p w:rsidR="00CF7D57" w:rsidRDefault="00AD08F3">
      <w:pPr>
        <w:numPr>
          <w:ilvl w:val="0"/>
          <w:numId w:val="1"/>
        </w:numPr>
        <w:spacing w:after="23" w:line="259" w:lineRule="auto"/>
        <w:ind w:hanging="422"/>
      </w:pPr>
      <w:r>
        <w:t xml:space="preserve">Основной источник питания: </w:t>
      </w:r>
      <w:r>
        <w:rPr>
          <w:b/>
        </w:rPr>
        <w:t xml:space="preserve">ПС 110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Леоново №781 110/35/10/6 </w:t>
      </w:r>
      <w:proofErr w:type="spellStart"/>
      <w:r>
        <w:rPr>
          <w:b/>
        </w:rPr>
        <w:t>кВ.</w:t>
      </w:r>
      <w:proofErr w:type="spellEnd"/>
      <w:r>
        <w:t xml:space="preserve"> </w:t>
      </w:r>
    </w:p>
    <w:p w:rsidR="00CF7D57" w:rsidRDefault="00AD08F3">
      <w:pPr>
        <w:numPr>
          <w:ilvl w:val="0"/>
          <w:numId w:val="1"/>
        </w:numPr>
        <w:ind w:hanging="422"/>
      </w:pPr>
      <w:r>
        <w:t xml:space="preserve">Резервный источник питания: </w:t>
      </w:r>
      <w:r>
        <w:rPr>
          <w:b/>
        </w:rPr>
        <w:t>Отсутствует.</w:t>
      </w:r>
      <w:r>
        <w:t xml:space="preserve"> </w:t>
      </w:r>
    </w:p>
    <w:p w:rsidR="00CF7D57" w:rsidRDefault="00AD08F3">
      <w:pPr>
        <w:numPr>
          <w:ilvl w:val="0"/>
          <w:numId w:val="1"/>
        </w:numPr>
        <w:ind w:hanging="422"/>
      </w:pPr>
      <w:r>
        <w:t xml:space="preserve">Сетевая организация осуществляет: </w:t>
      </w:r>
    </w:p>
    <w:p w:rsidR="00CF7D57" w:rsidRDefault="00AD08F3">
      <w:pPr>
        <w:numPr>
          <w:ilvl w:val="1"/>
          <w:numId w:val="1"/>
        </w:numPr>
      </w:pPr>
      <w:r>
        <w:t>Мероприятия, выполняемые ПАО «</w:t>
      </w:r>
      <w:proofErr w:type="spellStart"/>
      <w:r>
        <w:t>Россети</w:t>
      </w:r>
      <w:proofErr w:type="spellEnd"/>
      <w:r>
        <w:t xml:space="preserve"> Московский регион» </w:t>
      </w:r>
      <w:r>
        <w:t xml:space="preserve">за счет средств платы за технологическое присоединение и необходимые для осуществления технологического присоединения: </w:t>
      </w:r>
    </w:p>
    <w:p w:rsidR="00CF7D57" w:rsidRDefault="00AD08F3">
      <w:pPr>
        <w:numPr>
          <w:ilvl w:val="2"/>
          <w:numId w:val="1"/>
        </w:numPr>
        <w:spacing w:after="23" w:line="259" w:lineRule="auto"/>
        <w:ind w:hanging="842"/>
      </w:pPr>
      <w:r>
        <w:rPr>
          <w:b/>
        </w:rPr>
        <w:t xml:space="preserve">Отсутствуют.  </w:t>
      </w:r>
    </w:p>
    <w:p w:rsidR="00CF7D57" w:rsidRDefault="00AD08F3">
      <w:pPr>
        <w:numPr>
          <w:ilvl w:val="1"/>
          <w:numId w:val="1"/>
        </w:numPr>
      </w:pPr>
      <w:r>
        <w:t>Мероприятия, выполняемые ПАО «</w:t>
      </w:r>
      <w:proofErr w:type="spellStart"/>
      <w:r>
        <w:t>Россети</w:t>
      </w:r>
      <w:proofErr w:type="spellEnd"/>
      <w:r>
        <w:t xml:space="preserve"> Московский регион» за счет средств инвестиционной составляющей тарифа на передачу э</w:t>
      </w:r>
      <w:r>
        <w:t xml:space="preserve">лектроэнергии и необходимые для осуществления технологического присоединения: </w:t>
      </w:r>
    </w:p>
    <w:p w:rsidR="00CF7D57" w:rsidRDefault="00AD08F3">
      <w:pPr>
        <w:numPr>
          <w:ilvl w:val="2"/>
          <w:numId w:val="1"/>
        </w:numPr>
        <w:spacing w:after="23" w:line="259" w:lineRule="auto"/>
        <w:ind w:hanging="842"/>
      </w:pPr>
      <w:r>
        <w:rPr>
          <w:b/>
        </w:rPr>
        <w:t xml:space="preserve">Отсутствуют.  </w:t>
      </w:r>
    </w:p>
    <w:p w:rsidR="00CF7D57" w:rsidRDefault="00AD08F3">
      <w:pPr>
        <w:numPr>
          <w:ilvl w:val="1"/>
          <w:numId w:val="1"/>
        </w:numPr>
      </w:pPr>
      <w:r>
        <w:t>Мероприятия, выполняемые ПАО «</w:t>
      </w:r>
      <w:proofErr w:type="spellStart"/>
      <w:r>
        <w:t>Россети</w:t>
      </w:r>
      <w:proofErr w:type="spellEnd"/>
      <w:r>
        <w:t xml:space="preserve"> Московский регион» по установке комплекса оборудования, обеспечивающего возможность действиями заявителя осуществить фактиче</w:t>
      </w:r>
      <w:r>
        <w:t xml:space="preserve">ское присоединение объектов заявителя к электрическим сетям и фактический прием (подачу) </w:t>
      </w:r>
      <w:proofErr w:type="gramStart"/>
      <w:r>
        <w:t>напряжения  и</w:t>
      </w:r>
      <w:proofErr w:type="gramEnd"/>
      <w:r>
        <w:t xml:space="preserve"> мощности: </w:t>
      </w:r>
    </w:p>
    <w:p w:rsidR="00CF7D57" w:rsidRDefault="00AD08F3">
      <w:pPr>
        <w:numPr>
          <w:ilvl w:val="2"/>
          <w:numId w:val="1"/>
        </w:numPr>
        <w:spacing w:after="23" w:line="259" w:lineRule="auto"/>
        <w:ind w:hanging="842"/>
      </w:pPr>
      <w:r>
        <w:rPr>
          <w:b/>
        </w:rPr>
        <w:t xml:space="preserve">Установка измерительного комплекса с устройствами: защиты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устройств, контролем величины максимальной мощности – автоматическ</w:t>
      </w:r>
      <w:r>
        <w:rPr>
          <w:b/>
        </w:rPr>
        <w:t xml:space="preserve">им выключателем на ток 25А и трехфазным прибором </w:t>
      </w:r>
      <w:proofErr w:type="spellStart"/>
      <w:r>
        <w:rPr>
          <w:b/>
        </w:rPr>
        <w:t>учѐта</w:t>
      </w:r>
      <w:proofErr w:type="spellEnd"/>
      <w:r>
        <w:rPr>
          <w:b/>
        </w:rPr>
        <w:t xml:space="preserve"> электрической энергии прямого включения </w:t>
      </w:r>
      <w:proofErr w:type="spellStart"/>
      <w:r>
        <w:rPr>
          <w:b/>
        </w:rPr>
        <w:t>классомТочности</w:t>
      </w:r>
      <w:proofErr w:type="spellEnd"/>
      <w:r>
        <w:rPr>
          <w:b/>
        </w:rPr>
        <w:t xml:space="preserve"> 2.0 и выше. Точные параметры, место установки и конструктивное исполнение измерительного комплекса определить в соответствии с утвержденными ПАО </w:t>
      </w:r>
      <w:r>
        <w:rPr>
          <w:b/>
        </w:rPr>
        <w:t>«</w:t>
      </w:r>
      <w:proofErr w:type="spellStart"/>
      <w:r>
        <w:rPr>
          <w:b/>
        </w:rPr>
        <w:t>Россети</w:t>
      </w:r>
      <w:proofErr w:type="spellEnd"/>
      <w:r>
        <w:rPr>
          <w:b/>
        </w:rPr>
        <w:t xml:space="preserve"> Московский регион» типовыми техническими решениями. </w:t>
      </w:r>
    </w:p>
    <w:p w:rsidR="00CF7D57" w:rsidRDefault="00AD08F3">
      <w:pPr>
        <w:numPr>
          <w:ilvl w:val="0"/>
          <w:numId w:val="1"/>
        </w:numPr>
        <w:ind w:hanging="422"/>
      </w:pPr>
      <w:r>
        <w:t xml:space="preserve">Заявитель осуществляет: </w:t>
      </w:r>
    </w:p>
    <w:p w:rsidR="00CF7D57" w:rsidRDefault="00AD08F3">
      <w:pPr>
        <w:numPr>
          <w:ilvl w:val="1"/>
          <w:numId w:val="1"/>
        </w:numPr>
      </w:pPr>
      <w:r>
        <w:t xml:space="preserve">Мероприятия, выполняемые Заявителем и необходимые для осуществления технологического присоединения: </w:t>
      </w:r>
    </w:p>
    <w:p w:rsidR="00CF7D57" w:rsidRDefault="00AD08F3">
      <w:pPr>
        <w:numPr>
          <w:ilvl w:val="2"/>
          <w:numId w:val="1"/>
        </w:numPr>
        <w:spacing w:after="23" w:line="259" w:lineRule="auto"/>
        <w:ind w:hanging="842"/>
      </w:pPr>
      <w:r>
        <w:rPr>
          <w:b/>
        </w:rPr>
        <w:t>Заявитель осуществляет мероприятия, необходимые для осуществления те</w:t>
      </w:r>
      <w:r>
        <w:rPr>
          <w:b/>
        </w:rPr>
        <w:t xml:space="preserve">хнологического присоединения от присоединяемых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до точки присоединения.  </w:t>
      </w:r>
    </w:p>
    <w:p w:rsidR="00CF7D57" w:rsidRDefault="00AD08F3">
      <w:pPr>
        <w:numPr>
          <w:ilvl w:val="0"/>
          <w:numId w:val="1"/>
        </w:numPr>
        <w:ind w:hanging="422"/>
      </w:pPr>
      <w:proofErr w:type="gramStart"/>
      <w:r>
        <w:lastRenderedPageBreak/>
        <w:t>Срок  действия</w:t>
      </w:r>
      <w:proofErr w:type="gramEnd"/>
      <w:r>
        <w:t xml:space="preserve">  настоящих технических условий </w:t>
      </w:r>
      <w:r>
        <w:rPr>
          <w:b/>
        </w:rPr>
        <w:t>2 года</w:t>
      </w:r>
      <w:r>
        <w:t xml:space="preserve"> со дня заключения договора об осуществлении технологического присоединения к электрическим сетям. </w:t>
      </w:r>
    </w:p>
    <w:p w:rsidR="00CF7D57" w:rsidRDefault="00AD08F3">
      <w:pPr>
        <w:numPr>
          <w:ilvl w:val="0"/>
          <w:numId w:val="1"/>
        </w:numPr>
        <w:spacing w:after="0" w:line="280" w:lineRule="auto"/>
        <w:ind w:hanging="422"/>
      </w:pPr>
      <w:r>
        <w:t>Сро</w:t>
      </w:r>
      <w:r>
        <w:t xml:space="preserve">к выполнения мероприятий по технологическому присоединению со стороны заявителя и сетевой организации </w:t>
      </w:r>
      <w:r>
        <w:rPr>
          <w:b/>
        </w:rPr>
        <w:t>30 дней</w:t>
      </w:r>
      <w:r>
        <w:t xml:space="preserve"> со дня заключения договора </w:t>
      </w:r>
      <w:r>
        <w:tab/>
        <w:t xml:space="preserve">об </w:t>
      </w:r>
      <w:r>
        <w:tab/>
        <w:t xml:space="preserve">осуществлении </w:t>
      </w:r>
      <w:r>
        <w:tab/>
        <w:t xml:space="preserve">технологического </w:t>
      </w:r>
      <w:r>
        <w:tab/>
      </w:r>
      <w:proofErr w:type="gramStart"/>
      <w:r>
        <w:t>присоединения  к</w:t>
      </w:r>
      <w:proofErr w:type="gramEnd"/>
      <w:r>
        <w:t xml:space="preserve"> электрическим сетям. </w:t>
      </w:r>
    </w:p>
    <w:p w:rsidR="00CF7D57" w:rsidRDefault="00AD08F3">
      <w:pPr>
        <w:numPr>
          <w:ilvl w:val="0"/>
          <w:numId w:val="1"/>
        </w:numPr>
        <w:spacing w:after="23" w:line="259" w:lineRule="auto"/>
        <w:ind w:hanging="422"/>
      </w:pPr>
      <w:proofErr w:type="gramStart"/>
      <w:r>
        <w:t>Размер  платы</w:t>
      </w:r>
      <w:proofErr w:type="gramEnd"/>
      <w:r>
        <w:t xml:space="preserve">  за  технологическое  присое</w:t>
      </w:r>
      <w:r>
        <w:t xml:space="preserve">динение  определяется  в соответствии с </w:t>
      </w:r>
      <w:r>
        <w:rPr>
          <w:b/>
        </w:rPr>
        <w:t>Приказом Департамента экономической политики и развития г. Москвы от 25.11.2020 г. №185-ТР</w:t>
      </w:r>
      <w:r>
        <w:t xml:space="preserve"> и составляет </w:t>
      </w:r>
      <w:r>
        <w:rPr>
          <w:b/>
        </w:rPr>
        <w:t>550,00 (Пятьсот пятьдесят рублей 00 копеек)</w:t>
      </w:r>
      <w:r>
        <w:t xml:space="preserve">, в том числе НДС </w:t>
      </w:r>
      <w:r>
        <w:rPr>
          <w:b/>
        </w:rPr>
        <w:t>(20%) 91,67 (Девяносто один рубль 67 копеек)</w:t>
      </w:r>
      <w:r>
        <w:t xml:space="preserve">. </w:t>
      </w:r>
    </w:p>
    <w:p w:rsidR="00CF7D57" w:rsidRDefault="00AD08F3">
      <w:pPr>
        <w:numPr>
          <w:ilvl w:val="1"/>
          <w:numId w:val="1"/>
        </w:numPr>
      </w:pPr>
      <w:r>
        <w:t>Внес</w:t>
      </w:r>
      <w:r>
        <w:t xml:space="preserve">ение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осуществляется заявителем в следующем порядке: </w:t>
      </w:r>
    </w:p>
    <w:p w:rsidR="00CF7D57" w:rsidRDefault="00AD08F3">
      <w:pPr>
        <w:ind w:left="12"/>
      </w:pPr>
      <w:r>
        <w:t>100 процентов платы за технологическое присоединение в размере 550,00 рублей вносятся в течение 5 рабочих дней со дня выставления сетев</w:t>
      </w:r>
      <w:r>
        <w:t xml:space="preserve">ой организацией счета; </w:t>
      </w:r>
    </w:p>
    <w:p w:rsidR="00CF7D57" w:rsidRDefault="00AD08F3">
      <w:pPr>
        <w:numPr>
          <w:ilvl w:val="0"/>
          <w:numId w:val="2"/>
        </w:numPr>
        <w:ind w:hanging="422"/>
      </w:pPr>
      <w:r>
        <w:t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ПАО «</w:t>
      </w:r>
      <w:proofErr w:type="spellStart"/>
      <w:r>
        <w:t>Россет</w:t>
      </w:r>
      <w:r>
        <w:t>и</w:t>
      </w:r>
      <w:proofErr w:type="spellEnd"/>
      <w:r>
        <w:t xml:space="preserve"> Московский регион»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>
        <w:t>энергопринимающими</w:t>
      </w:r>
      <w:proofErr w:type="spellEnd"/>
      <w:r>
        <w:t xml:space="preserve"> устройствами заявителя электрической </w:t>
      </w:r>
      <w:r>
        <w:t>энергии (мощности), возможна только в границах участка заявителя или на объектах заявителя, заявитель обязан в течение 7 календарных дней со дня обращения ПАО «</w:t>
      </w:r>
      <w:proofErr w:type="spellStart"/>
      <w:r>
        <w:t>Россети</w:t>
      </w:r>
      <w:proofErr w:type="spellEnd"/>
      <w:r>
        <w:t xml:space="preserve"> Московский регион» на безвозмездной основе обеспечить предоставление ПАО «</w:t>
      </w:r>
      <w:proofErr w:type="spellStart"/>
      <w:r>
        <w:t>Россети</w:t>
      </w:r>
      <w:proofErr w:type="spellEnd"/>
      <w:r>
        <w:t xml:space="preserve"> Москов</w:t>
      </w:r>
      <w:r>
        <w:t xml:space="preserve">ский регион» мест установки приборов учета электрической энергии и (или) иного указанного оборудования и доступ  к таким местам. </w:t>
      </w:r>
    </w:p>
    <w:p w:rsidR="00CF7D57" w:rsidRDefault="00AD08F3">
      <w:pPr>
        <w:numPr>
          <w:ilvl w:val="0"/>
          <w:numId w:val="2"/>
        </w:numPr>
        <w:ind w:hanging="422"/>
      </w:pPr>
      <w:r>
        <w:t xml:space="preserve">Установку и допуск в эксплуатацию установленных приборов </w:t>
      </w:r>
      <w:proofErr w:type="gramStart"/>
      <w:r>
        <w:t>учета  ПАО</w:t>
      </w:r>
      <w:proofErr w:type="gramEnd"/>
      <w:r>
        <w:t xml:space="preserve"> «</w:t>
      </w:r>
      <w:proofErr w:type="spellStart"/>
      <w:r>
        <w:t>Россети</w:t>
      </w:r>
      <w:proofErr w:type="spellEnd"/>
      <w:r>
        <w:t xml:space="preserve"> Московский регион» осуществляет самостоятельно (б</w:t>
      </w:r>
      <w:r>
        <w:t xml:space="preserve">ез участия иных субъектов розничных рынков). После осуществления </w:t>
      </w:r>
      <w:proofErr w:type="gramStart"/>
      <w:r>
        <w:t>допуска  в</w:t>
      </w:r>
      <w:proofErr w:type="gramEnd"/>
      <w:r>
        <w:t xml:space="preserve"> эксплуатацию прибора учета ПАО «</w:t>
      </w:r>
      <w:proofErr w:type="spellStart"/>
      <w:r>
        <w:t>Россети</w:t>
      </w:r>
      <w:proofErr w:type="spellEnd"/>
      <w:r>
        <w:t xml:space="preserve"> Московский регион» не позднее окончания рабочего дня, когда был осуществлен допуск  в эксплуатацию прибора учета, размещает в личном кабинет</w:t>
      </w:r>
      <w:r>
        <w:t xml:space="preserve">е потребителя </w:t>
      </w:r>
    </w:p>
    <w:p w:rsidR="00CF7D57" w:rsidRDefault="00AD08F3">
      <w:pPr>
        <w:ind w:left="12"/>
      </w:pPr>
      <w:r>
        <w:t xml:space="preserve">акт допуска прибора учета в эксплуатацию, </w:t>
      </w:r>
      <w:proofErr w:type="gramStart"/>
      <w:r>
        <w:t>оформленный  в</w:t>
      </w:r>
      <w:proofErr w:type="gramEnd"/>
      <w:r>
        <w:t xml:space="preserve"> соответствии с требованиями раздела X Основных положений функционирования розничных </w:t>
      </w:r>
      <w:r>
        <w:lastRenderedPageBreak/>
        <w:t>рынков электрической энергии,  о чем ПАО «</w:t>
      </w:r>
      <w:proofErr w:type="spellStart"/>
      <w:r>
        <w:t>Россети</w:t>
      </w:r>
      <w:proofErr w:type="spellEnd"/>
      <w:r>
        <w:t xml:space="preserve"> Московский регион» в течение 1 рабочего дня со дня</w:t>
      </w:r>
      <w:r>
        <w:t xml:space="preserve"> размещения в личном кабинете потребителя акта допуска прибора учета  в эксплуатацию уведомляет заявителя и субъекта розничного рынка, указанного в заявке. </w:t>
      </w:r>
    </w:p>
    <w:p w:rsidR="00CF7D57" w:rsidRDefault="00AD08F3">
      <w:pPr>
        <w:numPr>
          <w:ilvl w:val="0"/>
          <w:numId w:val="2"/>
        </w:numPr>
        <w:ind w:hanging="422"/>
      </w:pPr>
      <w:r>
        <w:t>Со дня размещения акта допуска прибора учета в эксплуатацию в личном кабинете потребителя прибор уч</w:t>
      </w:r>
      <w:r>
        <w:t xml:space="preserve">ета считается введенным в </w:t>
      </w:r>
      <w:proofErr w:type="gramStart"/>
      <w:r>
        <w:t>эксплуатацию  и</w:t>
      </w:r>
      <w:proofErr w:type="gramEnd"/>
      <w:r>
        <w:t xml:space="preserve"> с этого дня его показания учитываются при определении объема потребления электрической энергии (мощности). </w:t>
      </w:r>
    </w:p>
    <w:p w:rsidR="00CF7D57" w:rsidRDefault="00AD08F3">
      <w:pPr>
        <w:numPr>
          <w:ilvl w:val="0"/>
          <w:numId w:val="2"/>
        </w:numPr>
        <w:ind w:hanging="422"/>
      </w:pPr>
      <w:r>
        <w:t>Результатом исполнения обязательств ПАО «</w:t>
      </w:r>
      <w:proofErr w:type="spellStart"/>
      <w:r>
        <w:t>Россети</w:t>
      </w:r>
      <w:proofErr w:type="spellEnd"/>
      <w:r>
        <w:t xml:space="preserve"> Московский регион» по выполнению мероприятий по технологи</w:t>
      </w:r>
      <w:r>
        <w:t xml:space="preserve">ческому присоединению </w:t>
      </w:r>
      <w:proofErr w:type="spellStart"/>
      <w:r>
        <w:t>энергопринимающих</w:t>
      </w:r>
      <w:proofErr w:type="spellEnd"/>
      <w:r>
        <w:t xml:space="preserve"> устройств заявителя, является обеспечение  ПАО «</w:t>
      </w:r>
      <w:proofErr w:type="spellStart"/>
      <w:r>
        <w:t>Россети</w:t>
      </w:r>
      <w:proofErr w:type="spellEnd"/>
      <w:r>
        <w:t xml:space="preserve"> Московский регион» возможности действиями заявителя осуществить фактическое присоединение объектов заявителя  к электрическим сетям и фактический прием (подачу)</w:t>
      </w:r>
      <w:r>
        <w:t xml:space="preserve"> напряжения  и мощности для потребления </w:t>
      </w:r>
      <w:proofErr w:type="spellStart"/>
      <w:r>
        <w:t>энергопринимающими</w:t>
      </w:r>
      <w:proofErr w:type="spellEnd"/>
      <w: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</w:t>
      </w:r>
      <w:r>
        <w:t xml:space="preserve">розничном рынке. </w:t>
      </w:r>
      <w:proofErr w:type="gramStart"/>
      <w:r>
        <w:t>Исполнение  ПАО</w:t>
      </w:r>
      <w:proofErr w:type="gramEnd"/>
      <w:r>
        <w:t xml:space="preserve"> «</w:t>
      </w:r>
      <w:proofErr w:type="spellStart"/>
      <w:r>
        <w:t>Россети</w:t>
      </w:r>
      <w:proofErr w:type="spellEnd"/>
      <w:r>
        <w:t xml:space="preserve"> Московский регион» указанных обязательств осуществляется вне зависимости от исполнения обязательств заявителем (за исключением обязательств по оплате счета). </w:t>
      </w:r>
    </w:p>
    <w:p w:rsidR="00CF7D57" w:rsidRDefault="00AD08F3">
      <w:pPr>
        <w:numPr>
          <w:ilvl w:val="1"/>
          <w:numId w:val="2"/>
        </w:numPr>
      </w:pPr>
      <w:r>
        <w:t xml:space="preserve">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мероприятий, обеспечивающих физическое соединение (контакт) объектов электросетевого </w:t>
      </w:r>
      <w:proofErr w:type="gramStart"/>
      <w:r>
        <w:t xml:space="preserve">хозяйства </w:t>
      </w:r>
      <w:r>
        <w:t xml:space="preserve"> ПАО</w:t>
      </w:r>
      <w:proofErr w:type="gramEnd"/>
      <w:r>
        <w:t xml:space="preserve"> «</w:t>
      </w:r>
      <w:proofErr w:type="spellStart"/>
      <w:r>
        <w:t>Россети</w:t>
      </w:r>
      <w:proofErr w:type="spellEnd"/>
      <w:r>
        <w:t xml:space="preserve"> Московский регион», и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</w:t>
      </w:r>
      <w:r>
        <w:t xml:space="preserve">нного аппарата в положении "включено"). </w:t>
      </w:r>
    </w:p>
    <w:p w:rsidR="00CF7D57" w:rsidRDefault="00AD08F3">
      <w:pPr>
        <w:numPr>
          <w:ilvl w:val="1"/>
          <w:numId w:val="2"/>
        </w:numPr>
      </w:pPr>
      <w:r>
        <w:t>При осуществлении своими действиями фактического присоединения и фактического приема напряжения и мощности</w:t>
      </w:r>
      <w:r>
        <w:rPr>
          <w:b/>
        </w:rPr>
        <w:t xml:space="preserve"> з</w:t>
      </w:r>
      <w:r>
        <w:t xml:space="preserve">аявитель обязуется знать  </w:t>
      </w:r>
    </w:p>
    <w:p w:rsidR="00CF7D57" w:rsidRDefault="00AD08F3">
      <w:pPr>
        <w:ind w:left="12"/>
      </w:pPr>
      <w:r>
        <w:t>и выполнять требования Правил технической эксплуатации электроустановок потребит</w:t>
      </w:r>
      <w:r>
        <w:t xml:space="preserve">елей (ПТЭЭП), утвержденных Приказом Минэнерго РФ от 13.01.2003 № 6, зарегистрированным в Минюсте РФ 22.01.2003 № 4145; </w:t>
      </w:r>
    </w:p>
    <w:p w:rsidR="00CF7D57" w:rsidRDefault="00AD08F3">
      <w:pPr>
        <w:ind w:left="12"/>
      </w:pPr>
      <w:r>
        <w:t>Правил по охране труда при эксплуатации электроустановок, утвержденных Приказом Минтруда России от 24.07.2013 № 328н, зарегистрированным</w:t>
      </w:r>
      <w:r>
        <w:t xml:space="preserve"> в Минюсте России 12.12.2013 № 30593. </w:t>
      </w:r>
    </w:p>
    <w:p w:rsidR="00CF7D57" w:rsidRDefault="00AD08F3">
      <w:pPr>
        <w:numPr>
          <w:ilvl w:val="0"/>
          <w:numId w:val="2"/>
        </w:numPr>
        <w:ind w:hanging="422"/>
      </w:pPr>
      <w:r>
        <w:t xml:space="preserve">Ценовая категория: </w:t>
      </w:r>
      <w:r>
        <w:rPr>
          <w:b/>
        </w:rPr>
        <w:t>1 ценовая категория</w:t>
      </w:r>
      <w:r>
        <w:t xml:space="preserve">. </w:t>
      </w:r>
    </w:p>
    <w:p w:rsidR="00CF7D57" w:rsidRDefault="00AD08F3">
      <w:pPr>
        <w:numPr>
          <w:ilvl w:val="1"/>
          <w:numId w:val="2"/>
        </w:numPr>
      </w:pPr>
      <w:r>
        <w:lastRenderedPageBreak/>
        <w:t xml:space="preserve">Условия почасового планирования потребления электрической энергии: </w:t>
      </w:r>
      <w:r>
        <w:rPr>
          <w:b/>
        </w:rPr>
        <w:t>Учет помесячный</w:t>
      </w:r>
      <w:r>
        <w:t xml:space="preserve">. </w:t>
      </w:r>
    </w:p>
    <w:p w:rsidR="00CF7D57" w:rsidRDefault="00AD08F3">
      <w:pPr>
        <w:numPr>
          <w:ilvl w:val="0"/>
          <w:numId w:val="2"/>
        </w:numPr>
        <w:ind w:hanging="422"/>
      </w:pPr>
      <w:r>
        <w:t>Договор об осуществлении технологического присоединения считается заключенным в момент пост</w:t>
      </w:r>
      <w:r>
        <w:t xml:space="preserve">упления платы (части платы), </w:t>
      </w:r>
      <w:proofErr w:type="gramStart"/>
      <w:r>
        <w:t>указанной  в</w:t>
      </w:r>
      <w:proofErr w:type="gramEnd"/>
      <w:r>
        <w:t xml:space="preserve"> пункте 14 настоящих технических условий, на индивидуальный расчетный счет: </w:t>
      </w:r>
    </w:p>
    <w:p w:rsidR="00CF7D57" w:rsidRDefault="00AD08F3">
      <w:pPr>
        <w:spacing w:after="0" w:line="259" w:lineRule="auto"/>
        <w:ind w:left="0" w:firstLine="0"/>
        <w:jc w:val="left"/>
      </w:pPr>
      <w:r>
        <w:t xml:space="preserve"> </w:t>
      </w:r>
    </w:p>
    <w:p w:rsidR="00CF7D57" w:rsidRDefault="00AD08F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F7D57" w:rsidRDefault="00CF7D57">
      <w:pPr>
        <w:spacing w:after="87" w:line="259" w:lineRule="auto"/>
        <w:ind w:left="0" w:firstLine="0"/>
        <w:jc w:val="left"/>
      </w:pPr>
    </w:p>
    <w:p w:rsidR="00CF7D57" w:rsidRDefault="00CF7D57">
      <w:pPr>
        <w:spacing w:after="0" w:line="259" w:lineRule="auto"/>
        <w:ind w:left="0" w:right="4523" w:firstLine="0"/>
        <w:jc w:val="right"/>
      </w:pPr>
    </w:p>
    <w:p w:rsidR="00CF7D57" w:rsidRDefault="00AD08F3">
      <w:pPr>
        <w:tabs>
          <w:tab w:val="center" w:pos="4767"/>
        </w:tabs>
        <w:spacing w:after="118"/>
        <w:ind w:left="0" w:firstLine="0"/>
        <w:jc w:val="left"/>
      </w:pPr>
      <w:bookmarkStart w:id="0" w:name="_GoBack"/>
      <w:bookmarkEnd w:id="0"/>
      <w:r>
        <w:tab/>
        <w:t xml:space="preserve"> </w:t>
      </w:r>
    </w:p>
    <w:p w:rsidR="00CF7D57" w:rsidRDefault="00AD08F3">
      <w:pPr>
        <w:spacing w:after="0" w:line="259" w:lineRule="auto"/>
        <w:ind w:left="0" w:right="4523" w:firstLine="0"/>
        <w:jc w:val="right"/>
      </w:pPr>
      <w:r>
        <w:t xml:space="preserve"> </w:t>
      </w:r>
    </w:p>
    <w:sectPr w:rsidR="00CF7D57">
      <w:pgSz w:w="11904" w:h="16838"/>
      <w:pgMar w:top="1133" w:right="842" w:bottom="11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70E4"/>
    <w:multiLevelType w:val="multilevel"/>
    <w:tmpl w:val="4D0C4F0E"/>
    <w:lvl w:ilvl="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F58A7"/>
    <w:multiLevelType w:val="multilevel"/>
    <w:tmpl w:val="829C2ADC"/>
    <w:lvl w:ilvl="0">
      <w:start w:val="15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7"/>
    <w:rsid w:val="00AD08F3"/>
    <w:rsid w:val="00C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323"/>
  <w15:docId w15:val="{6F055BF9-7945-4D1A-B8F0-E5311DA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Бабашкина Надежда Николаевна</dc:creator>
  <cp:keywords/>
  <cp:lastModifiedBy>Анатолий Иванович</cp:lastModifiedBy>
  <cp:revision>2</cp:revision>
  <cp:lastPrinted>2021-05-31T18:12:00Z</cp:lastPrinted>
  <dcterms:created xsi:type="dcterms:W3CDTF">2021-05-31T18:12:00Z</dcterms:created>
  <dcterms:modified xsi:type="dcterms:W3CDTF">2021-05-31T18:12:00Z</dcterms:modified>
</cp:coreProperties>
</file>