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13DF" w14:textId="77777777" w:rsidR="00E84A34" w:rsidRPr="00CC2391" w:rsidRDefault="00E84A34" w:rsidP="00E84A34">
      <w:pPr>
        <w:pStyle w:val="a3"/>
        <w:ind w:left="179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</w:pPr>
      <w:r w:rsidRPr="00CC2391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Техническое задание</w:t>
      </w:r>
    </w:p>
    <w:p w14:paraId="1235415C" w14:textId="77777777" w:rsidR="00E84A34" w:rsidRDefault="00E84A34" w:rsidP="00E84A34">
      <w:pPr>
        <w:ind w:left="284" w:firstLine="426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01916C1" w14:textId="393F48A0" w:rsidR="00E84A34" w:rsidRPr="00CC2391" w:rsidRDefault="00E84A34" w:rsidP="00E84A34">
      <w:pPr>
        <w:pStyle w:val="a3"/>
        <w:ind w:left="107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</w:t>
      </w:r>
      <w:r w:rsidRPr="00CC2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еконструкци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</w:t>
      </w:r>
      <w:r w:rsidRPr="00CC2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помещений с номерами с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36 по 48</w:t>
      </w:r>
      <w:r w:rsidRPr="00CC2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-е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14:paraId="6BF1ABAF" w14:textId="77777777" w:rsidR="00E84A34" w:rsidRPr="00D44869" w:rsidRDefault="00E84A34" w:rsidP="00E84A34">
      <w:pPr>
        <w:ind w:left="284" w:firstLine="426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154575B" w14:textId="65858CC9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Штукатурить проём</w:t>
      </w: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несущей стене между помещениями№48 и №49, размеры проёма (на чисто) ширина – 1400 мм, высота – 2500 мм от чистого пола. </w:t>
      </w:r>
    </w:p>
    <w:p w14:paraId="0BA7FE6D" w14:textId="4FB572BF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Обустроить систему канализации согласно схемы или по согласованию с Заказчиком. Обустроить канализационные лежаки под потолком помещений подвала, которые находятся </w:t>
      </w:r>
      <w:r w:rsidR="006516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 помещениями 1-го этажа с №36 по № 47</w:t>
      </w: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Обустроить канализационные лежаки для помещений 2-го этажа, которые находятся </w:t>
      </w:r>
      <w:r w:rsidR="006516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над помещениями 1-го этажа с №36 по № 47 под потолком 1-го этажа и собрать лежак под подвесным потолком помещения №48.</w:t>
      </w:r>
    </w:p>
    <w:p w14:paraId="73897BA2" w14:textId="4EA39938" w:rsidR="00E84A34" w:rsidRDefault="00C40326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r w:rsidR="00E84A34"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емонтировать с сохранением дверь и заложить заподлицо со стеной существующий вход в коридор №48, место проёма заштукатурить заподлицо со стеной с двух сторон.</w:t>
      </w:r>
    </w:p>
    <w:p w14:paraId="7539C9F7" w14:textId="1B71E06A" w:rsidR="003863C6" w:rsidRPr="00F11793" w:rsidRDefault="003863C6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F11793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Потолки санузлов. По несущим стенам потолка укладываем с определенным шагом доску 50х100 на ребро, между досок укладываем воздуховоды из студии и санузлов в коридор №48 (при наличии вентиляционных стояков </w:t>
      </w:r>
      <w:r w:rsidR="00F11793" w:rsidRPr="00F11793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то в них). По верху досок монтируем ОСП, снизу монтируем реечный подвесной потолок и монтируем светильники (высота готового потолка в санузле 2,20 м). </w:t>
      </w:r>
      <w:r w:rsidRPr="00F11793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</w:t>
      </w:r>
    </w:p>
    <w:p w14:paraId="3605916B" w14:textId="77777777" w:rsidR="00C40326" w:rsidRPr="00015983" w:rsidRDefault="00C40326" w:rsidP="00C40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Стены комнат и коридора, выложенных из газосиликатного блока, очистить, расшить швы, грунтовать и красить в стиле «</w:t>
      </w:r>
      <w:proofErr w:type="spellStart"/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лофт</w:t>
      </w:r>
      <w:proofErr w:type="spellEnd"/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шпатлевать без маяков, потом красить – отделку стен дополнительно согласовать с Заказчиком.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Все остальные стены, шпатлевать финишной шпаклёвкой в 1 слой. Далее наносится текстурный рисунок «под кирпич», с помощью смеси из гипсовой штукатурки с добавлением колера.</w:t>
      </w:r>
    </w:p>
    <w:p w14:paraId="71C69FFF" w14:textId="77777777" w:rsidR="00C40326" w:rsidRPr="00015983" w:rsidRDefault="00C40326" w:rsidP="00C40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Потолок: расшить русты, шпа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левать неровности и отверстия, покрасить краской с добавлением шпатлёвки.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комнатах установить подвесной потолок типа «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14:paraId="0CA94E5D" w14:textId="3F652A69" w:rsidR="00E84A34" w:rsidRPr="00D44869" w:rsidRDefault="00C40326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6516A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всей площади помещений с №36</w:t>
      </w:r>
      <w:r w:rsidR="00E84A34"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№ 48 выполнить выравнивающую стяжку, настелить на полы шести помещений ламинат, в коридор на пол настелить плитку и затереть швы, установить везде плинтуса.</w:t>
      </w:r>
    </w:p>
    <w:p w14:paraId="562FFCC8" w14:textId="0EC2980F" w:rsidR="00E84A34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Обустройство душевых поддонов из газосиликатных блоков толщиной 50 мм. размером 80х80 см. по осям. (Предварительно смонтировав систему канализации).</w:t>
      </w:r>
    </w:p>
    <w:p w14:paraId="5A5031D1" w14:textId="06BC1AC0" w:rsidR="008A4169" w:rsidRPr="008A4169" w:rsidRDefault="008A4169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8A416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Канализацию выводим в подвал Приложение №2 выпуски под потолком помещений №31, 32.</w:t>
      </w:r>
    </w:p>
    <w:p w14:paraId="0A016AF0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гидроизоляции обмазочной в помещениях санузлов, а именно: пол – полностью, стены – на высоту 200 мм от пола санузла и пола поддона.</w:t>
      </w:r>
    </w:p>
    <w:p w14:paraId="73702A56" w14:textId="7758761B" w:rsidR="00E84A34" w:rsidRPr="007D270C" w:rsidRDefault="00E84A34" w:rsidP="00FD7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Выполнить</w:t>
      </w:r>
      <w:r w:rsidR="00FD7A4E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врезку трубой 32 Ø</w:t>
      </w:r>
      <w:r w:rsidR="00D0774F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полипропилен</w:t>
      </w:r>
      <w:r w:rsidR="00FD7A4E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в стояки ГВС и ХВС в помещение № 52 (Приложение №1), проходим под потолком помещений №52, </w:t>
      </w:r>
      <w:r w:rsidR="00FD7A4E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lastRenderedPageBreak/>
        <w:t>№53 1 этажа и далее под потолком помещения № 49</w:t>
      </w:r>
      <w:r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.</w:t>
      </w:r>
      <w:r w:rsidR="00FD7A4E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</w:t>
      </w:r>
      <w:r w:rsidR="00D0774F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Заходим в правое крыло под потолком коридора правого крыла (помещение №48) и монтируем лежаки ГВС и ХВС по коридору (помещение №48) в левую и правую сторону, от лежаков делаем </w:t>
      </w:r>
      <w:proofErr w:type="spellStart"/>
      <w:r w:rsidR="00D0774F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опуски</w:t>
      </w:r>
      <w:proofErr w:type="spellEnd"/>
      <w:r w:rsidR="00D0774F" w:rsidRPr="007D270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в санузлы №36, №39, №41, №43, №45, №47, в местах прохода через стену монтируем приборы учета ГВС и ХВС.</w:t>
      </w:r>
    </w:p>
    <w:p w14:paraId="31152B71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каждом санузле установить унитаз и умывальник, и выложить и облицевать душевой поддон. Подключить унитаз к ХВС и канализации, смеситель умывальника и душевой к ХВС и ГВС, умывальник и душевой поддон – к канализации.</w:t>
      </w:r>
    </w:p>
    <w:p w14:paraId="14304DD1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Стены и пол санузлов облицевать керамической плиткой 20х20, согласно указанию Заказчика, швы затереть затиркой.</w:t>
      </w:r>
    </w:p>
    <w:p w14:paraId="1C261482" w14:textId="23E73841" w:rsidR="00E84A34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bookmarkStart w:id="0" w:name="_GoBack"/>
      <w:r w:rsidRPr="00AC0520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Выполнить монтаж и подключение системы электроснабжения и освещения, от вводного щита </w:t>
      </w:r>
      <w:r w:rsidR="008A4169" w:rsidRPr="00AC0520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помещение №49 (Приложение №1) </w:t>
      </w:r>
      <w:r w:rsidR="00471E54" w:rsidRPr="00AC0520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в межэтажных щитах устанавливаем автоматы на 25 А и устанавливаем приборы учета. И межэтажных щитов кабелем 3х4 подводим питание до коридора каждой студии №37, 38, 40, 42, 44, 46. Под потолком первого этажа</w:t>
      </w:r>
      <w:r w:rsidR="00AC0520" w:rsidRPr="00AC0520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монтируем щиток у каждой студии, где устанавливаем автомат на 20А и на 10А. От автомата на 20А идет питание на розетки (на санузлы одна группа, комнаты другая группа) и на автомат 10А от которого идет питание на световые группы. При необходимости на розетки санузлов смонтировать (УЗО).</w:t>
      </w:r>
    </w:p>
    <w:bookmarkEnd w:id="0"/>
    <w:p w14:paraId="7865D18E" w14:textId="3D71B7C3" w:rsidR="00DF5734" w:rsidRPr="003863C6" w:rsidRDefault="003863C6" w:rsidP="003863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3863C6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Э</w:t>
      </w:r>
      <w:r w:rsidR="00DF5734" w:rsidRPr="003863C6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лектропроводку (кроме вводных кабелей) выполнить «открытого типа» в пластиковой трубе от </w:t>
      </w:r>
      <w:proofErr w:type="spellStart"/>
      <w:r w:rsidR="00DF5734" w:rsidRPr="003863C6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распаечных</w:t>
      </w:r>
      <w:proofErr w:type="spellEnd"/>
      <w:r w:rsidR="00DF5734" w:rsidRPr="003863C6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коробок до розеток, выключателей и светильников со штатным креплением. В коридорах установить и подключить необходимое количество светильников и розеток, в санузлах установить и подключить одну влагозащищённую розетку и три точечных светильника, в помещениях (кроме коридора и санузлов) установить и подключить по три светильника и по три двойных розетки.</w:t>
      </w:r>
    </w:p>
    <w:p w14:paraId="7BED80EF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6-ть санузлов установить двери, с дверным полотном 1900х600 на 2-х петлях, с ручками, запирающим устройством, наличником с внешней стороны. С внутренней стороны, откосы выложить плиткой или закрыть наличником.</w:t>
      </w:r>
    </w:p>
    <w:p w14:paraId="61785C7D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Входные двери в шесть помещений с наличниками, фурнитурой и запирающим устройством установить, выполнить дверные откосы.</w:t>
      </w:r>
    </w:p>
    <w:p w14:paraId="6181176D" w14:textId="38FED75A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40326" w:rsidRPr="00C4032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Замену старых деревянных оконных рам будет выполнять специализированная организация, при этом на Подрядчика возлагаются обязанности демонтажа старых рам и шефмонтажа. Оштукатурить откосы.</w:t>
      </w:r>
    </w:p>
    <w:p w14:paraId="523537C2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наружные коммуникации зашить в короб из ГКЛ.</w:t>
      </w:r>
    </w:p>
    <w:p w14:paraId="5EA8FDDE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Звукоизолировать</w:t>
      </w:r>
      <w:proofErr w:type="spellEnd"/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канализационные стояки и лежаки.</w:t>
      </w:r>
    </w:p>
    <w:p w14:paraId="1420192C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Монтаж ГКЛ от верхнего уровня стенки санузлов до потолка.</w:t>
      </w:r>
    </w:p>
    <w:p w14:paraId="2E727990" w14:textId="77777777" w:rsidR="00E84A34" w:rsidRPr="00D44869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воздуховодов системы вентиляции из комнат и санузлов и вывод их в коридор (пом. 48).</w:t>
      </w:r>
    </w:p>
    <w:p w14:paraId="78AE5536" w14:textId="16411F31" w:rsidR="00E84A34" w:rsidRDefault="00E84A34" w:rsidP="00E84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Облицевать коридор плиткой 30х30 см. Установить керамический плинтус высотой 10 см.</w:t>
      </w:r>
    </w:p>
    <w:p w14:paraId="1AE5D5DF" w14:textId="77777777" w:rsidR="00C40326" w:rsidRPr="00D44869" w:rsidRDefault="00C40326" w:rsidP="00C40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48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Все работы считаются выполненными, когда помещения не имеют недоделок, которые могут препятствовать использовать (эксплуатировать) данные помещения по их назначению.</w:t>
      </w:r>
    </w:p>
    <w:p w14:paraId="5B565ACA" w14:textId="77777777" w:rsidR="00C40326" w:rsidRPr="00D44869" w:rsidRDefault="00C40326" w:rsidP="00C40326">
      <w:pPr>
        <w:pStyle w:val="a3"/>
        <w:ind w:left="10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95395DA" w14:textId="77777777" w:rsidR="00A8527C" w:rsidRDefault="00A8527C"/>
    <w:sectPr w:rsidR="00A8527C" w:rsidSect="00E84A34">
      <w:pgSz w:w="11907" w:h="16840" w:code="9"/>
      <w:pgMar w:top="720" w:right="720" w:bottom="720" w:left="720" w:header="0" w:footer="7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866"/>
    <w:multiLevelType w:val="hybridMultilevel"/>
    <w:tmpl w:val="727C657A"/>
    <w:lvl w:ilvl="0" w:tplc="2F402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1A81112"/>
    <w:multiLevelType w:val="hybridMultilevel"/>
    <w:tmpl w:val="F0C0991A"/>
    <w:lvl w:ilvl="0" w:tplc="089E1090">
      <w:start w:val="1"/>
      <w:numFmt w:val="decimal"/>
      <w:lvlText w:val="%1."/>
      <w:lvlJc w:val="left"/>
      <w:pPr>
        <w:ind w:left="21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7C"/>
    <w:rsid w:val="00280C7B"/>
    <w:rsid w:val="003863C6"/>
    <w:rsid w:val="0042078A"/>
    <w:rsid w:val="00471E54"/>
    <w:rsid w:val="005E43FD"/>
    <w:rsid w:val="006516A2"/>
    <w:rsid w:val="007D270C"/>
    <w:rsid w:val="008A4169"/>
    <w:rsid w:val="00A8527C"/>
    <w:rsid w:val="00AC0520"/>
    <w:rsid w:val="00C40326"/>
    <w:rsid w:val="00D0774F"/>
    <w:rsid w:val="00DF5734"/>
    <w:rsid w:val="00E84A34"/>
    <w:rsid w:val="00F11793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3A8"/>
  <w15:chartTrackingRefBased/>
  <w15:docId w15:val="{CB390B95-A93D-48E6-8D5F-1E42FA6B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F7EE-4B34-4A7B-B91E-1A3CCEF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MakhinichPA</dc:creator>
  <cp:keywords/>
  <dc:description/>
  <cp:lastModifiedBy>PC3</cp:lastModifiedBy>
  <cp:revision>7</cp:revision>
  <dcterms:created xsi:type="dcterms:W3CDTF">2019-08-22T08:50:00Z</dcterms:created>
  <dcterms:modified xsi:type="dcterms:W3CDTF">2019-08-22T11:34:00Z</dcterms:modified>
</cp:coreProperties>
</file>